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A5D" w:rsidRPr="006D684E" w:rsidRDefault="006D684E">
      <w:pPr>
        <w:rPr>
          <w:rFonts w:asciiTheme="majorEastAsia" w:eastAsiaTheme="majorEastAsia" w:hAnsiTheme="majorEastAsia"/>
        </w:rPr>
      </w:pPr>
      <w:r w:rsidRPr="006D684E">
        <w:rPr>
          <w:rFonts w:asciiTheme="majorEastAsia" w:eastAsiaTheme="majorEastAsia" w:hAnsiTheme="majorEastAsia"/>
        </w:rPr>
        <w:t>FAX</w:t>
      </w:r>
      <w:r w:rsidRPr="006D684E">
        <w:rPr>
          <w:rFonts w:asciiTheme="majorEastAsia" w:eastAsiaTheme="majorEastAsia" w:hAnsiTheme="majorEastAsia" w:hint="eastAsia"/>
        </w:rPr>
        <w:t xml:space="preserve">：神戸赤十字病院薬剤部　</w:t>
      </w:r>
      <w:r w:rsidRPr="00573959">
        <w:rPr>
          <w:rFonts w:asciiTheme="majorEastAsia" w:eastAsiaTheme="majorEastAsia" w:hAnsiTheme="majorEastAsia"/>
          <w:b/>
        </w:rPr>
        <w:t>078-241-9312</w:t>
      </w:r>
      <w:r w:rsidRPr="006D684E">
        <w:rPr>
          <w:rFonts w:asciiTheme="majorEastAsia" w:eastAsiaTheme="majorEastAsia" w:hAnsiTheme="majorEastAsia" w:hint="eastAsia"/>
        </w:rPr>
        <w:t xml:space="preserve">　　　　　　　</w:t>
      </w:r>
      <w:r w:rsidR="002A0097">
        <w:rPr>
          <w:rFonts w:asciiTheme="majorEastAsia" w:eastAsiaTheme="majorEastAsia" w:hAnsiTheme="majorEastAsia" w:hint="eastAsia"/>
        </w:rPr>
        <w:t xml:space="preserve">　　</w:t>
      </w:r>
      <w:r w:rsidRPr="006D684E">
        <w:rPr>
          <w:rFonts w:asciiTheme="majorEastAsia" w:eastAsiaTheme="majorEastAsia" w:hAnsiTheme="majorEastAsia" w:hint="eastAsia"/>
        </w:rPr>
        <w:t>保険薬局　→　薬剤部　→　処方医師</w:t>
      </w:r>
    </w:p>
    <w:tbl>
      <w:tblPr>
        <w:tblStyle w:val="a3"/>
        <w:tblW w:w="0" w:type="auto"/>
        <w:tblInd w:w="1526" w:type="dxa"/>
        <w:tblLook w:val="04A0" w:firstRow="1" w:lastRow="0" w:firstColumn="1" w:lastColumn="0" w:noHBand="0" w:noVBand="1"/>
      </w:tblPr>
      <w:tblGrid>
        <w:gridCol w:w="7513"/>
      </w:tblGrid>
      <w:tr w:rsidR="006D684E" w:rsidRPr="006D684E" w:rsidTr="006D684E">
        <w:tc>
          <w:tcPr>
            <w:tcW w:w="7513" w:type="dxa"/>
          </w:tcPr>
          <w:p w:rsidR="006D684E" w:rsidRPr="003001B0" w:rsidRDefault="00355E8C" w:rsidP="003001B0">
            <w:pPr>
              <w:adjustRightInd w:val="0"/>
              <w:snapToGrid w:val="0"/>
              <w:spacing w:beforeLines="20" w:before="72"/>
              <w:jc w:val="center"/>
              <w:rPr>
                <w:rFonts w:asciiTheme="majorEastAsia" w:eastAsiaTheme="majorEastAsia" w:hAnsiTheme="majorEastAsia"/>
                <w:sz w:val="18"/>
              </w:rPr>
            </w:pPr>
            <w:r w:rsidRPr="003001B0">
              <w:rPr>
                <w:rFonts w:asciiTheme="majorEastAsia" w:eastAsiaTheme="majorEastAsia" w:hAnsiTheme="majorEastAsia" w:hint="eastAsia"/>
                <w:sz w:val="18"/>
              </w:rPr>
              <w:t>【</w:t>
            </w:r>
            <w:r w:rsidR="00643B8F" w:rsidRPr="003001B0">
              <w:rPr>
                <w:rFonts w:asciiTheme="majorEastAsia" w:eastAsiaTheme="majorEastAsia" w:hAnsiTheme="majorEastAsia" w:hint="eastAsia"/>
                <w:sz w:val="18"/>
              </w:rPr>
              <w:t>注意】</w:t>
            </w:r>
            <w:r w:rsidR="006D684E" w:rsidRPr="003001B0">
              <w:rPr>
                <w:rFonts w:asciiTheme="majorEastAsia" w:eastAsiaTheme="majorEastAsia" w:hAnsiTheme="majorEastAsia" w:hint="eastAsia"/>
                <w:sz w:val="18"/>
              </w:rPr>
              <w:t>この</w:t>
            </w:r>
            <w:r w:rsidR="006D684E" w:rsidRPr="003001B0">
              <w:rPr>
                <w:rFonts w:asciiTheme="majorEastAsia" w:eastAsiaTheme="majorEastAsia" w:hAnsiTheme="majorEastAsia"/>
                <w:sz w:val="18"/>
              </w:rPr>
              <w:t>FAX</w:t>
            </w:r>
            <w:r w:rsidR="006D684E" w:rsidRPr="003001B0">
              <w:rPr>
                <w:rFonts w:asciiTheme="majorEastAsia" w:eastAsiaTheme="majorEastAsia" w:hAnsiTheme="majorEastAsia" w:hint="eastAsia"/>
                <w:sz w:val="18"/>
              </w:rPr>
              <w:t>での情報伝達は、疑義照会ではありません。</w:t>
            </w:r>
          </w:p>
          <w:p w:rsidR="006D684E" w:rsidRPr="006D684E" w:rsidRDefault="006D684E" w:rsidP="003001B0">
            <w:pPr>
              <w:adjustRightInd w:val="0"/>
              <w:snapToGrid w:val="0"/>
              <w:spacing w:afterLines="20" w:after="72"/>
              <w:jc w:val="center"/>
              <w:rPr>
                <w:rFonts w:asciiTheme="majorEastAsia" w:eastAsiaTheme="majorEastAsia" w:hAnsiTheme="majorEastAsia"/>
              </w:rPr>
            </w:pPr>
            <w:r w:rsidRPr="003001B0">
              <w:rPr>
                <w:rFonts w:asciiTheme="majorEastAsia" w:eastAsiaTheme="majorEastAsia" w:hAnsiTheme="majorEastAsia" w:hint="eastAsia"/>
                <w:sz w:val="18"/>
              </w:rPr>
              <w:t>疑義照会は、通常通り薬剤部へ電話にてお願いします。</w:t>
            </w:r>
          </w:p>
        </w:tc>
      </w:tr>
    </w:tbl>
    <w:p w:rsidR="00E946E2" w:rsidRPr="00643B8F" w:rsidRDefault="00E946E2" w:rsidP="00643B8F">
      <w:pPr>
        <w:adjustRightInd w:val="0"/>
        <w:snapToGrid w:val="0"/>
        <w:spacing w:beforeLines="50" w:before="180"/>
        <w:rPr>
          <w:rFonts w:asciiTheme="majorEastAsia" w:eastAsiaTheme="majorEastAsia" w:hAnsiTheme="majorEastAsia"/>
          <w:sz w:val="18"/>
        </w:rPr>
      </w:pPr>
      <w:r w:rsidRPr="00643B8F">
        <w:rPr>
          <w:rFonts w:asciiTheme="majorEastAsia" w:eastAsiaTheme="majorEastAsia" w:hAnsiTheme="majorEastAsia" w:hint="eastAsia"/>
          <w:sz w:val="18"/>
        </w:rPr>
        <w:t xml:space="preserve">　　　　　　　　　　　　　　　　　　　　　　　　　　　</w:t>
      </w:r>
      <w:r w:rsidR="00643B8F">
        <w:rPr>
          <w:rFonts w:asciiTheme="majorEastAsia" w:eastAsiaTheme="majorEastAsia" w:hAnsiTheme="majorEastAsia" w:hint="eastAsia"/>
          <w:sz w:val="18"/>
        </w:rPr>
        <w:t xml:space="preserve">　　　　　　　　　</w:t>
      </w:r>
      <w:r w:rsidR="00F47B1B" w:rsidRPr="00643B8F">
        <w:rPr>
          <w:rFonts w:asciiTheme="majorEastAsia" w:eastAsiaTheme="majorEastAsia" w:hAnsiTheme="majorEastAsia" w:hint="eastAsia"/>
          <w:sz w:val="18"/>
        </w:rPr>
        <w:t xml:space="preserve">　　</w:t>
      </w:r>
      <w:r w:rsidRPr="00643B8F">
        <w:rPr>
          <w:rFonts w:asciiTheme="majorEastAsia" w:eastAsiaTheme="majorEastAsia" w:hAnsiTheme="majorEastAsia" w:hint="eastAsia"/>
          <w:sz w:val="18"/>
        </w:rPr>
        <w:t>報告日</w:t>
      </w:r>
      <w:r w:rsidRPr="00643B8F">
        <w:rPr>
          <w:rFonts w:asciiTheme="majorEastAsia" w:eastAsiaTheme="majorEastAsia" w:hAnsiTheme="majorEastAsia" w:hint="eastAsia"/>
          <w:sz w:val="18"/>
          <w:u w:val="single"/>
        </w:rPr>
        <w:t xml:space="preserve">　</w:t>
      </w:r>
      <w:r w:rsidR="00912692" w:rsidRPr="00643B8F">
        <w:rPr>
          <w:rFonts w:asciiTheme="majorEastAsia" w:eastAsiaTheme="majorEastAsia" w:hAnsiTheme="majorEastAsia" w:hint="eastAsia"/>
          <w:sz w:val="18"/>
          <w:u w:val="single"/>
        </w:rPr>
        <w:t xml:space="preserve">　　</w:t>
      </w:r>
      <w:r w:rsidRPr="00643B8F">
        <w:rPr>
          <w:rFonts w:asciiTheme="majorEastAsia" w:eastAsiaTheme="majorEastAsia" w:hAnsiTheme="majorEastAsia" w:hint="eastAsia"/>
          <w:sz w:val="18"/>
          <w:u w:val="single"/>
        </w:rPr>
        <w:t xml:space="preserve">　　</w:t>
      </w:r>
      <w:r w:rsidRPr="00643B8F">
        <w:rPr>
          <w:rFonts w:asciiTheme="majorEastAsia" w:eastAsiaTheme="majorEastAsia" w:hAnsiTheme="majorEastAsia" w:hint="eastAsia"/>
          <w:sz w:val="18"/>
        </w:rPr>
        <w:t>年</w:t>
      </w:r>
      <w:r w:rsidRPr="00643B8F">
        <w:rPr>
          <w:rFonts w:asciiTheme="majorEastAsia" w:eastAsiaTheme="majorEastAsia" w:hAnsiTheme="majorEastAsia" w:hint="eastAsia"/>
          <w:sz w:val="18"/>
          <w:u w:val="single"/>
        </w:rPr>
        <w:t xml:space="preserve">　　　</w:t>
      </w:r>
      <w:r w:rsidRPr="00643B8F">
        <w:rPr>
          <w:rFonts w:asciiTheme="majorEastAsia" w:eastAsiaTheme="majorEastAsia" w:hAnsiTheme="majorEastAsia" w:hint="eastAsia"/>
          <w:sz w:val="18"/>
        </w:rPr>
        <w:t>月</w:t>
      </w:r>
      <w:r w:rsidRPr="00643B8F">
        <w:rPr>
          <w:rFonts w:asciiTheme="majorEastAsia" w:eastAsiaTheme="majorEastAsia" w:hAnsiTheme="majorEastAsia" w:hint="eastAsia"/>
          <w:sz w:val="18"/>
          <w:u w:val="single"/>
        </w:rPr>
        <w:t xml:space="preserve">　　　</w:t>
      </w:r>
      <w:r w:rsidRPr="00643B8F">
        <w:rPr>
          <w:rFonts w:asciiTheme="majorEastAsia" w:eastAsiaTheme="majorEastAsia" w:hAnsiTheme="majorEastAsia" w:hint="eastAsia"/>
          <w:sz w:val="18"/>
        </w:rPr>
        <w:t>日</w:t>
      </w:r>
    </w:p>
    <w:p w:rsidR="006D684E" w:rsidRDefault="00B70ECB" w:rsidP="00681D92">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がん化学療法トレーシングレポート</w:t>
      </w:r>
    </w:p>
    <w:tbl>
      <w:tblPr>
        <w:tblStyle w:val="a3"/>
        <w:tblW w:w="0" w:type="auto"/>
        <w:tblLook w:val="04A0" w:firstRow="1" w:lastRow="0" w:firstColumn="1" w:lastColumn="0" w:noHBand="0" w:noVBand="1"/>
      </w:tblPr>
      <w:tblGrid>
        <w:gridCol w:w="4972"/>
        <w:gridCol w:w="5088"/>
      </w:tblGrid>
      <w:tr w:rsidR="00E946E2" w:rsidTr="00643B8F">
        <w:trPr>
          <w:trHeight w:val="699"/>
        </w:trPr>
        <w:tc>
          <w:tcPr>
            <w:tcW w:w="4972" w:type="dxa"/>
          </w:tcPr>
          <w:p w:rsidR="00E946E2" w:rsidRPr="00643B8F" w:rsidRDefault="00681D92" w:rsidP="006D684E">
            <w:pPr>
              <w:rPr>
                <w:rFonts w:asciiTheme="majorEastAsia" w:eastAsiaTheme="majorEastAsia" w:hAnsiTheme="majorEastAsia"/>
                <w:sz w:val="18"/>
                <w:szCs w:val="21"/>
              </w:rPr>
            </w:pPr>
            <w:r w:rsidRPr="00643B8F">
              <w:rPr>
                <w:rFonts w:asciiTheme="majorEastAsia" w:eastAsiaTheme="majorEastAsia" w:hAnsiTheme="majorEastAsia" w:hint="eastAsia"/>
                <w:sz w:val="18"/>
                <w:szCs w:val="21"/>
              </w:rPr>
              <w:t>担当医</w:t>
            </w:r>
            <w:r w:rsidR="00F47B1B" w:rsidRPr="00643B8F">
              <w:rPr>
                <w:rFonts w:asciiTheme="majorEastAsia" w:eastAsiaTheme="majorEastAsia" w:hAnsiTheme="majorEastAsia" w:hint="eastAsia"/>
                <w:sz w:val="18"/>
                <w:szCs w:val="21"/>
              </w:rPr>
              <w:t xml:space="preserve">　　　　　　　　　科</w:t>
            </w:r>
          </w:p>
          <w:p w:rsidR="00F47B1B" w:rsidRPr="00643B8F" w:rsidRDefault="00F47B1B" w:rsidP="006D684E">
            <w:pPr>
              <w:rPr>
                <w:rFonts w:asciiTheme="majorEastAsia" w:eastAsiaTheme="majorEastAsia" w:hAnsiTheme="majorEastAsia"/>
                <w:sz w:val="18"/>
                <w:szCs w:val="21"/>
              </w:rPr>
            </w:pPr>
            <w:r w:rsidRPr="00643B8F">
              <w:rPr>
                <w:rFonts w:asciiTheme="majorEastAsia" w:eastAsiaTheme="majorEastAsia" w:hAnsiTheme="majorEastAsia" w:hint="eastAsia"/>
                <w:sz w:val="18"/>
                <w:szCs w:val="21"/>
              </w:rPr>
              <w:t xml:space="preserve">　　　　　　　　　　　　　　　　先生御侍史</w:t>
            </w:r>
          </w:p>
        </w:tc>
        <w:tc>
          <w:tcPr>
            <w:tcW w:w="5088" w:type="dxa"/>
            <w:tcBorders>
              <w:bottom w:val="single" w:sz="4" w:space="0" w:color="FFFFFF"/>
            </w:tcBorders>
          </w:tcPr>
          <w:p w:rsidR="00E946E2" w:rsidRPr="00643B8F" w:rsidRDefault="00F47B1B" w:rsidP="006D684E">
            <w:pPr>
              <w:rPr>
                <w:rFonts w:asciiTheme="majorEastAsia" w:eastAsiaTheme="majorEastAsia" w:hAnsiTheme="majorEastAsia"/>
                <w:sz w:val="18"/>
                <w:szCs w:val="21"/>
              </w:rPr>
            </w:pPr>
            <w:r w:rsidRPr="00643B8F">
              <w:rPr>
                <w:rFonts w:asciiTheme="majorEastAsia" w:eastAsiaTheme="majorEastAsia" w:hAnsiTheme="majorEastAsia" w:hint="eastAsia"/>
                <w:sz w:val="18"/>
                <w:szCs w:val="21"/>
              </w:rPr>
              <w:t>保険薬局　名称・所在地</w:t>
            </w:r>
          </w:p>
        </w:tc>
      </w:tr>
      <w:tr w:rsidR="00E946E2" w:rsidTr="003001B0">
        <w:trPr>
          <w:trHeight w:val="534"/>
        </w:trPr>
        <w:tc>
          <w:tcPr>
            <w:tcW w:w="4972" w:type="dxa"/>
          </w:tcPr>
          <w:p w:rsidR="00E946E2" w:rsidRPr="00643B8F" w:rsidRDefault="00F47B1B" w:rsidP="003001B0">
            <w:pPr>
              <w:adjustRightInd w:val="0"/>
              <w:snapToGrid w:val="0"/>
              <w:spacing w:beforeLines="20" w:before="72"/>
              <w:rPr>
                <w:rFonts w:asciiTheme="majorEastAsia" w:eastAsiaTheme="majorEastAsia" w:hAnsiTheme="majorEastAsia"/>
                <w:sz w:val="18"/>
                <w:szCs w:val="21"/>
              </w:rPr>
            </w:pPr>
            <w:r w:rsidRPr="00643B8F">
              <w:rPr>
                <w:rFonts w:asciiTheme="majorEastAsia" w:eastAsiaTheme="majorEastAsia" w:hAnsiTheme="majorEastAsia" w:hint="eastAsia"/>
                <w:sz w:val="18"/>
                <w:szCs w:val="21"/>
              </w:rPr>
              <w:t>患者</w:t>
            </w:r>
            <w:r w:rsidRPr="00643B8F">
              <w:rPr>
                <w:rFonts w:asciiTheme="majorEastAsia" w:eastAsiaTheme="majorEastAsia" w:hAnsiTheme="majorEastAsia"/>
                <w:sz w:val="18"/>
                <w:szCs w:val="21"/>
              </w:rPr>
              <w:t>ID</w:t>
            </w:r>
            <w:r w:rsidR="00643B8F">
              <w:rPr>
                <w:rFonts w:asciiTheme="majorEastAsia" w:eastAsiaTheme="majorEastAsia" w:hAnsiTheme="majorEastAsia"/>
                <w:sz w:val="18"/>
                <w:szCs w:val="21"/>
              </w:rPr>
              <w:t xml:space="preserve"> </w:t>
            </w:r>
            <w:r w:rsidR="00681D92" w:rsidRPr="00643B8F">
              <w:rPr>
                <w:rFonts w:asciiTheme="majorEastAsia" w:eastAsiaTheme="majorEastAsia" w:hAnsiTheme="majorEastAsia" w:hint="eastAsia"/>
                <w:sz w:val="18"/>
                <w:szCs w:val="21"/>
              </w:rPr>
              <w:t>：</w:t>
            </w:r>
          </w:p>
          <w:p w:rsidR="00F47B1B" w:rsidRPr="00643B8F" w:rsidRDefault="00F47B1B" w:rsidP="003001B0">
            <w:pPr>
              <w:adjustRightInd w:val="0"/>
              <w:snapToGrid w:val="0"/>
              <w:spacing w:afterLines="20" w:after="72"/>
              <w:rPr>
                <w:rFonts w:asciiTheme="majorEastAsia" w:eastAsiaTheme="majorEastAsia" w:hAnsiTheme="majorEastAsia"/>
                <w:sz w:val="18"/>
                <w:szCs w:val="21"/>
              </w:rPr>
            </w:pPr>
            <w:r w:rsidRPr="00643B8F">
              <w:rPr>
                <w:rFonts w:asciiTheme="majorEastAsia" w:eastAsiaTheme="majorEastAsia" w:hAnsiTheme="majorEastAsia" w:hint="eastAsia"/>
                <w:sz w:val="18"/>
                <w:szCs w:val="21"/>
              </w:rPr>
              <w:t>患者名</w:t>
            </w:r>
            <w:r w:rsidR="00643B8F">
              <w:rPr>
                <w:rFonts w:asciiTheme="majorEastAsia" w:eastAsiaTheme="majorEastAsia" w:hAnsiTheme="majorEastAsia" w:hint="eastAsia"/>
                <w:sz w:val="18"/>
                <w:szCs w:val="21"/>
              </w:rPr>
              <w:t xml:space="preserve"> </w:t>
            </w:r>
            <w:r w:rsidR="00681D92" w:rsidRPr="00643B8F">
              <w:rPr>
                <w:rFonts w:asciiTheme="majorEastAsia" w:eastAsiaTheme="majorEastAsia" w:hAnsiTheme="majorEastAsia" w:hint="eastAsia"/>
                <w:sz w:val="18"/>
                <w:szCs w:val="21"/>
              </w:rPr>
              <w:t>：</w:t>
            </w:r>
          </w:p>
        </w:tc>
        <w:tc>
          <w:tcPr>
            <w:tcW w:w="5088" w:type="dxa"/>
            <w:tcBorders>
              <w:top w:val="single" w:sz="4" w:space="0" w:color="FFFFFF"/>
            </w:tcBorders>
          </w:tcPr>
          <w:p w:rsidR="00F47B1B" w:rsidRPr="00643B8F" w:rsidRDefault="00F47B1B" w:rsidP="003001B0">
            <w:pPr>
              <w:adjustRightInd w:val="0"/>
              <w:snapToGrid w:val="0"/>
              <w:spacing w:beforeLines="20" w:before="72"/>
              <w:rPr>
                <w:rFonts w:asciiTheme="majorEastAsia" w:eastAsiaTheme="majorEastAsia" w:hAnsiTheme="majorEastAsia"/>
                <w:sz w:val="18"/>
                <w:szCs w:val="21"/>
              </w:rPr>
            </w:pPr>
            <w:r w:rsidRPr="00643B8F">
              <w:rPr>
                <w:rFonts w:asciiTheme="majorEastAsia" w:eastAsiaTheme="majorEastAsia" w:hAnsiTheme="majorEastAsia"/>
                <w:sz w:val="18"/>
                <w:szCs w:val="21"/>
              </w:rPr>
              <w:t>TEL</w:t>
            </w:r>
            <w:r w:rsidRPr="00643B8F">
              <w:rPr>
                <w:rFonts w:asciiTheme="majorEastAsia" w:eastAsiaTheme="majorEastAsia" w:hAnsiTheme="majorEastAsia" w:hint="eastAsia"/>
                <w:sz w:val="18"/>
                <w:szCs w:val="21"/>
              </w:rPr>
              <w:t xml:space="preserve">　　　　　　　　　　</w:t>
            </w:r>
            <w:r w:rsidRPr="00643B8F">
              <w:rPr>
                <w:rFonts w:asciiTheme="majorEastAsia" w:eastAsiaTheme="majorEastAsia" w:hAnsiTheme="majorEastAsia"/>
                <w:sz w:val="18"/>
                <w:szCs w:val="21"/>
              </w:rPr>
              <w:t>FAX</w:t>
            </w:r>
          </w:p>
          <w:p w:rsidR="00F47B1B" w:rsidRPr="00643B8F" w:rsidRDefault="00F47B1B" w:rsidP="003001B0">
            <w:pPr>
              <w:adjustRightInd w:val="0"/>
              <w:snapToGrid w:val="0"/>
              <w:rPr>
                <w:rFonts w:asciiTheme="majorEastAsia" w:eastAsiaTheme="majorEastAsia" w:hAnsiTheme="majorEastAsia"/>
                <w:sz w:val="18"/>
                <w:szCs w:val="21"/>
              </w:rPr>
            </w:pPr>
            <w:r w:rsidRPr="00643B8F">
              <w:rPr>
                <w:rFonts w:asciiTheme="majorEastAsia" w:eastAsiaTheme="majorEastAsia" w:hAnsiTheme="majorEastAsia" w:hint="eastAsia"/>
                <w:sz w:val="18"/>
                <w:szCs w:val="21"/>
              </w:rPr>
              <w:t>担当薬剤師　　　　　　　　　　　　　　　印</w:t>
            </w:r>
          </w:p>
        </w:tc>
      </w:tr>
      <w:tr w:rsidR="00903EB2" w:rsidTr="00643B8F">
        <w:tc>
          <w:tcPr>
            <w:tcW w:w="4972" w:type="dxa"/>
          </w:tcPr>
          <w:p w:rsidR="00903EB2" w:rsidRPr="003001B0" w:rsidRDefault="003001B0" w:rsidP="003001B0">
            <w:pPr>
              <w:adjustRightInd w:val="0"/>
              <w:snapToGrid w:val="0"/>
              <w:ind w:firstLineChars="50" w:firstLine="90"/>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r w:rsidR="00903EB2" w:rsidRPr="003001B0">
              <w:rPr>
                <w:rFonts w:asciiTheme="majorEastAsia" w:eastAsiaTheme="majorEastAsia" w:hAnsiTheme="majorEastAsia" w:hint="eastAsia"/>
                <w:sz w:val="18"/>
                <w:szCs w:val="21"/>
              </w:rPr>
              <w:t>患者は処方医師への報告を拒否していますが、</w:t>
            </w:r>
          </w:p>
          <w:p w:rsidR="00903EB2" w:rsidRPr="00643B8F" w:rsidRDefault="00903EB2" w:rsidP="00643B8F">
            <w:pPr>
              <w:adjustRightInd w:val="0"/>
              <w:snapToGrid w:val="0"/>
              <w:ind w:firstLineChars="200" w:firstLine="360"/>
              <w:rPr>
                <w:rFonts w:asciiTheme="majorEastAsia" w:eastAsiaTheme="majorEastAsia" w:hAnsiTheme="majorEastAsia"/>
                <w:sz w:val="18"/>
                <w:szCs w:val="21"/>
              </w:rPr>
            </w:pPr>
            <w:r w:rsidRPr="00643B8F">
              <w:rPr>
                <w:rFonts w:asciiTheme="majorEastAsia" w:eastAsiaTheme="majorEastAsia" w:hAnsiTheme="majorEastAsia" w:hint="eastAsia"/>
                <w:sz w:val="18"/>
                <w:szCs w:val="21"/>
              </w:rPr>
              <w:t>治療上重要だと考えられるので報告します。</w:t>
            </w:r>
          </w:p>
        </w:tc>
        <w:tc>
          <w:tcPr>
            <w:tcW w:w="5088" w:type="dxa"/>
          </w:tcPr>
          <w:p w:rsidR="00903EB2" w:rsidRPr="00643B8F" w:rsidRDefault="00903EB2" w:rsidP="00643B8F">
            <w:pPr>
              <w:adjustRightInd w:val="0"/>
              <w:snapToGrid w:val="0"/>
              <w:rPr>
                <w:rFonts w:asciiTheme="majorEastAsia" w:eastAsiaTheme="majorEastAsia" w:hAnsiTheme="majorEastAsia"/>
                <w:sz w:val="18"/>
                <w:szCs w:val="21"/>
              </w:rPr>
            </w:pPr>
            <w:r w:rsidRPr="00643B8F">
              <w:rPr>
                <w:rFonts w:asciiTheme="majorEastAsia" w:eastAsiaTheme="majorEastAsia" w:hAnsiTheme="majorEastAsia" w:hint="eastAsia"/>
                <w:sz w:val="18"/>
                <w:szCs w:val="21"/>
              </w:rPr>
              <w:t>この情報を伝えることに　患者の同意を</w:t>
            </w:r>
          </w:p>
          <w:p w:rsidR="00903EB2" w:rsidRPr="003001B0" w:rsidRDefault="003001B0" w:rsidP="003001B0">
            <w:pPr>
              <w:adjustRightInd w:val="0"/>
              <w:snapToGrid w:val="0"/>
              <w:ind w:firstLineChars="100" w:firstLine="180"/>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r w:rsidR="00903EB2" w:rsidRPr="003001B0">
              <w:rPr>
                <w:rFonts w:asciiTheme="majorEastAsia" w:eastAsiaTheme="majorEastAsia" w:hAnsiTheme="majorEastAsia" w:hint="eastAsia"/>
                <w:sz w:val="18"/>
                <w:szCs w:val="21"/>
              </w:rPr>
              <w:t xml:space="preserve">得た。　</w:t>
            </w:r>
            <w:r>
              <w:rPr>
                <w:rFonts w:asciiTheme="majorEastAsia" w:eastAsiaTheme="majorEastAsia" w:hAnsiTheme="majorEastAsia" w:hint="eastAsia"/>
                <w:sz w:val="18"/>
                <w:szCs w:val="21"/>
              </w:rPr>
              <w:t xml:space="preserve">　</w:t>
            </w:r>
            <w:r w:rsidR="00903EB2" w:rsidRPr="003001B0">
              <w:rPr>
                <w:rFonts w:asciiTheme="majorEastAsia" w:eastAsiaTheme="majorEastAsia" w:hAnsiTheme="majorEastAsia" w:hint="eastAsia"/>
                <w:sz w:val="18"/>
                <w:szCs w:val="21"/>
              </w:rPr>
              <w:t xml:space="preserve">　□</w:t>
            </w:r>
            <w:r>
              <w:rPr>
                <w:rFonts w:asciiTheme="majorEastAsia" w:eastAsiaTheme="majorEastAsia" w:hAnsiTheme="majorEastAsia" w:hint="eastAsia"/>
                <w:sz w:val="18"/>
                <w:szCs w:val="21"/>
              </w:rPr>
              <w:t xml:space="preserve"> </w:t>
            </w:r>
            <w:r w:rsidR="00903EB2" w:rsidRPr="003001B0">
              <w:rPr>
                <w:rFonts w:asciiTheme="majorEastAsia" w:eastAsiaTheme="majorEastAsia" w:hAnsiTheme="majorEastAsia" w:hint="eastAsia"/>
                <w:sz w:val="18"/>
                <w:szCs w:val="21"/>
              </w:rPr>
              <w:t>得ていない。</w:t>
            </w:r>
          </w:p>
        </w:tc>
      </w:tr>
      <w:tr w:rsidR="009B79B2" w:rsidTr="00643B8F">
        <w:tc>
          <w:tcPr>
            <w:tcW w:w="10060" w:type="dxa"/>
            <w:gridSpan w:val="2"/>
          </w:tcPr>
          <w:p w:rsidR="00681D92" w:rsidRPr="00643B8F" w:rsidRDefault="00681D92" w:rsidP="00643B8F">
            <w:pPr>
              <w:pStyle w:val="a4"/>
              <w:adjustRightInd w:val="0"/>
              <w:snapToGrid w:val="0"/>
              <w:spacing w:beforeLines="20" w:before="72"/>
              <w:ind w:leftChars="0" w:left="0"/>
              <w:rPr>
                <w:rFonts w:asciiTheme="majorEastAsia" w:eastAsiaTheme="majorEastAsia" w:hAnsiTheme="majorEastAsia"/>
                <w:sz w:val="18"/>
                <w:szCs w:val="21"/>
              </w:rPr>
            </w:pPr>
            <w:r w:rsidRPr="00643B8F">
              <w:rPr>
                <w:rFonts w:asciiTheme="majorEastAsia" w:eastAsiaTheme="majorEastAsia" w:hAnsiTheme="majorEastAsia" w:hint="eastAsia"/>
                <w:sz w:val="18"/>
                <w:szCs w:val="21"/>
              </w:rPr>
              <w:t>聞き取り日</w:t>
            </w:r>
            <w:r w:rsidR="00643B8F">
              <w:rPr>
                <w:rFonts w:asciiTheme="majorEastAsia" w:eastAsiaTheme="majorEastAsia" w:hAnsiTheme="majorEastAsia" w:hint="eastAsia"/>
                <w:sz w:val="18"/>
                <w:szCs w:val="21"/>
              </w:rPr>
              <w:t xml:space="preserve"> </w:t>
            </w:r>
            <w:r w:rsidRPr="00643B8F">
              <w:rPr>
                <w:rFonts w:asciiTheme="majorEastAsia" w:eastAsiaTheme="majorEastAsia" w:hAnsiTheme="majorEastAsia" w:hint="eastAsia"/>
                <w:sz w:val="18"/>
                <w:szCs w:val="21"/>
              </w:rPr>
              <w:t>：</w:t>
            </w:r>
            <w:r w:rsidR="00643B8F">
              <w:rPr>
                <w:rFonts w:asciiTheme="majorEastAsia" w:eastAsiaTheme="majorEastAsia" w:hAnsiTheme="majorEastAsia" w:hint="eastAsia"/>
                <w:sz w:val="18"/>
                <w:szCs w:val="21"/>
              </w:rPr>
              <w:t xml:space="preserve"> </w:t>
            </w:r>
            <w:r w:rsidRPr="00643B8F">
              <w:rPr>
                <w:rFonts w:asciiTheme="majorEastAsia" w:eastAsiaTheme="majorEastAsia" w:hAnsiTheme="majorEastAsia" w:hint="eastAsia"/>
                <w:sz w:val="18"/>
                <w:szCs w:val="21"/>
                <w:u w:val="single"/>
              </w:rPr>
              <w:t xml:space="preserve">　　　　</w:t>
            </w:r>
            <w:r w:rsidRPr="00643B8F">
              <w:rPr>
                <w:rFonts w:asciiTheme="majorEastAsia" w:eastAsiaTheme="majorEastAsia" w:hAnsiTheme="majorEastAsia" w:hint="eastAsia"/>
                <w:sz w:val="18"/>
                <w:szCs w:val="21"/>
              </w:rPr>
              <w:t>年</w:t>
            </w:r>
            <w:r w:rsidRPr="00643B8F">
              <w:rPr>
                <w:rFonts w:asciiTheme="majorEastAsia" w:eastAsiaTheme="majorEastAsia" w:hAnsiTheme="majorEastAsia" w:hint="eastAsia"/>
                <w:sz w:val="18"/>
                <w:szCs w:val="21"/>
                <w:u w:val="single"/>
              </w:rPr>
              <w:t xml:space="preserve">　　</w:t>
            </w:r>
            <w:r w:rsidRPr="00643B8F">
              <w:rPr>
                <w:rFonts w:asciiTheme="majorEastAsia" w:eastAsiaTheme="majorEastAsia" w:hAnsiTheme="majorEastAsia" w:hint="eastAsia"/>
                <w:sz w:val="18"/>
                <w:szCs w:val="21"/>
              </w:rPr>
              <w:t>月</w:t>
            </w:r>
            <w:r w:rsidRPr="00643B8F">
              <w:rPr>
                <w:rFonts w:asciiTheme="majorEastAsia" w:eastAsiaTheme="majorEastAsia" w:hAnsiTheme="majorEastAsia" w:hint="eastAsia"/>
                <w:sz w:val="18"/>
                <w:szCs w:val="21"/>
                <w:u w:val="single"/>
              </w:rPr>
              <w:t xml:space="preserve">　　</w:t>
            </w:r>
            <w:r w:rsidRPr="00643B8F">
              <w:rPr>
                <w:rFonts w:asciiTheme="majorEastAsia" w:eastAsiaTheme="majorEastAsia" w:hAnsiTheme="majorEastAsia" w:hint="eastAsia"/>
                <w:sz w:val="18"/>
                <w:szCs w:val="21"/>
              </w:rPr>
              <w:t>日（　　）</w:t>
            </w:r>
          </w:p>
          <w:p w:rsidR="00912692" w:rsidRPr="00643B8F" w:rsidRDefault="00912692" w:rsidP="00643B8F">
            <w:pPr>
              <w:pStyle w:val="a4"/>
              <w:adjustRightInd w:val="0"/>
              <w:snapToGrid w:val="0"/>
              <w:ind w:leftChars="0" w:left="0"/>
              <w:rPr>
                <w:rFonts w:asciiTheme="majorEastAsia" w:eastAsiaTheme="majorEastAsia" w:hAnsiTheme="majorEastAsia"/>
                <w:sz w:val="18"/>
                <w:szCs w:val="21"/>
              </w:rPr>
            </w:pPr>
            <w:r w:rsidRPr="00643B8F">
              <w:rPr>
                <w:rFonts w:asciiTheme="majorEastAsia" w:eastAsiaTheme="majorEastAsia" w:hAnsiTheme="majorEastAsia" w:hint="eastAsia"/>
                <w:sz w:val="18"/>
                <w:szCs w:val="21"/>
              </w:rPr>
              <w:t>タイミング</w:t>
            </w:r>
            <w:r w:rsidR="00643B8F">
              <w:rPr>
                <w:rFonts w:asciiTheme="majorEastAsia" w:eastAsiaTheme="majorEastAsia" w:hAnsiTheme="majorEastAsia" w:hint="eastAsia"/>
                <w:sz w:val="18"/>
                <w:szCs w:val="21"/>
              </w:rPr>
              <w:t xml:space="preserve"> </w:t>
            </w:r>
            <w:r w:rsidRPr="00643B8F">
              <w:rPr>
                <w:rFonts w:asciiTheme="majorEastAsia" w:eastAsiaTheme="majorEastAsia" w:hAnsiTheme="majorEastAsia" w:hint="eastAsia"/>
                <w:sz w:val="18"/>
                <w:szCs w:val="21"/>
              </w:rPr>
              <w:t>：</w:t>
            </w:r>
            <w:r w:rsidR="00643B8F">
              <w:rPr>
                <w:rFonts w:asciiTheme="majorEastAsia" w:eastAsiaTheme="majorEastAsia" w:hAnsiTheme="majorEastAsia" w:hint="eastAsia"/>
                <w:sz w:val="18"/>
                <w:szCs w:val="21"/>
              </w:rPr>
              <w:t xml:space="preserve"> </w:t>
            </w:r>
            <w:r w:rsidRPr="00643B8F">
              <w:rPr>
                <w:rFonts w:asciiTheme="majorEastAsia" w:eastAsiaTheme="majorEastAsia" w:hAnsiTheme="majorEastAsia" w:hint="eastAsia"/>
                <w:sz w:val="18"/>
                <w:szCs w:val="21"/>
              </w:rPr>
              <w:t>□</w:t>
            </w:r>
            <w:r w:rsidR="003001B0">
              <w:rPr>
                <w:rFonts w:asciiTheme="majorEastAsia" w:eastAsiaTheme="majorEastAsia" w:hAnsiTheme="majorEastAsia" w:hint="eastAsia"/>
                <w:sz w:val="18"/>
                <w:szCs w:val="21"/>
              </w:rPr>
              <w:t xml:space="preserve"> </w:t>
            </w:r>
            <w:r w:rsidRPr="00643B8F">
              <w:rPr>
                <w:rFonts w:asciiTheme="majorEastAsia" w:eastAsiaTheme="majorEastAsia" w:hAnsiTheme="majorEastAsia" w:hint="eastAsia"/>
                <w:sz w:val="18"/>
                <w:szCs w:val="21"/>
              </w:rPr>
              <w:t xml:space="preserve">投薬時　</w:t>
            </w:r>
            <w:r w:rsidR="003001B0">
              <w:rPr>
                <w:rFonts w:asciiTheme="majorEastAsia" w:eastAsiaTheme="majorEastAsia" w:hAnsiTheme="majorEastAsia" w:hint="eastAsia"/>
                <w:sz w:val="18"/>
                <w:szCs w:val="21"/>
              </w:rPr>
              <w:t xml:space="preserve">　</w:t>
            </w:r>
            <w:r w:rsidRPr="00643B8F">
              <w:rPr>
                <w:rFonts w:asciiTheme="majorEastAsia" w:eastAsiaTheme="majorEastAsia" w:hAnsiTheme="majorEastAsia" w:hint="eastAsia"/>
                <w:sz w:val="18"/>
                <w:szCs w:val="21"/>
              </w:rPr>
              <w:t xml:space="preserve">　□</w:t>
            </w:r>
            <w:r w:rsidR="003001B0">
              <w:rPr>
                <w:rFonts w:asciiTheme="majorEastAsia" w:eastAsiaTheme="majorEastAsia" w:hAnsiTheme="majorEastAsia" w:hint="eastAsia"/>
                <w:sz w:val="18"/>
                <w:szCs w:val="21"/>
              </w:rPr>
              <w:t xml:space="preserve"> </w:t>
            </w:r>
            <w:r w:rsidRPr="00643B8F">
              <w:rPr>
                <w:rFonts w:asciiTheme="majorEastAsia" w:eastAsiaTheme="majorEastAsia" w:hAnsiTheme="majorEastAsia" w:hint="eastAsia"/>
                <w:sz w:val="18"/>
                <w:szCs w:val="21"/>
              </w:rPr>
              <w:t xml:space="preserve">患者から薬局への問い合わせ　</w:t>
            </w:r>
            <w:r w:rsidR="003001B0">
              <w:rPr>
                <w:rFonts w:asciiTheme="majorEastAsia" w:eastAsiaTheme="majorEastAsia" w:hAnsiTheme="majorEastAsia" w:hint="eastAsia"/>
                <w:sz w:val="18"/>
                <w:szCs w:val="21"/>
              </w:rPr>
              <w:t xml:space="preserve">　</w:t>
            </w:r>
            <w:r w:rsidRPr="00643B8F">
              <w:rPr>
                <w:rFonts w:asciiTheme="majorEastAsia" w:eastAsiaTheme="majorEastAsia" w:hAnsiTheme="majorEastAsia" w:hint="eastAsia"/>
                <w:sz w:val="18"/>
                <w:szCs w:val="21"/>
              </w:rPr>
              <w:t xml:space="preserve">　□</w:t>
            </w:r>
            <w:r w:rsidR="003001B0">
              <w:rPr>
                <w:rFonts w:asciiTheme="majorEastAsia" w:eastAsiaTheme="majorEastAsia" w:hAnsiTheme="majorEastAsia" w:hint="eastAsia"/>
                <w:sz w:val="18"/>
                <w:szCs w:val="21"/>
              </w:rPr>
              <w:t xml:space="preserve"> </w:t>
            </w:r>
            <w:r w:rsidRPr="00643B8F">
              <w:rPr>
                <w:rFonts w:asciiTheme="majorEastAsia" w:eastAsiaTheme="majorEastAsia" w:hAnsiTheme="majorEastAsia" w:hint="eastAsia"/>
                <w:sz w:val="18"/>
                <w:szCs w:val="21"/>
              </w:rPr>
              <w:t>テレフォンフォローアップ</w:t>
            </w:r>
          </w:p>
          <w:p w:rsidR="00681D92" w:rsidRPr="00643B8F" w:rsidRDefault="00681D92" w:rsidP="00643B8F">
            <w:pPr>
              <w:pStyle w:val="a4"/>
              <w:adjustRightInd w:val="0"/>
              <w:snapToGrid w:val="0"/>
              <w:ind w:leftChars="0" w:left="0"/>
              <w:rPr>
                <w:rFonts w:asciiTheme="majorEastAsia" w:eastAsiaTheme="majorEastAsia" w:hAnsiTheme="majorEastAsia"/>
                <w:sz w:val="18"/>
                <w:szCs w:val="21"/>
              </w:rPr>
            </w:pPr>
            <w:r w:rsidRPr="00643B8F">
              <w:rPr>
                <w:rFonts w:asciiTheme="majorEastAsia" w:eastAsiaTheme="majorEastAsia" w:hAnsiTheme="majorEastAsia" w:hint="eastAsia"/>
                <w:sz w:val="18"/>
                <w:szCs w:val="21"/>
              </w:rPr>
              <w:t>対応者</w:t>
            </w:r>
            <w:r w:rsidR="00912692" w:rsidRPr="00643B8F">
              <w:rPr>
                <w:rFonts w:asciiTheme="majorEastAsia" w:eastAsiaTheme="majorEastAsia" w:hAnsiTheme="majorEastAsia" w:hint="eastAsia"/>
                <w:sz w:val="18"/>
                <w:szCs w:val="21"/>
              </w:rPr>
              <w:t xml:space="preserve">　　</w:t>
            </w:r>
            <w:r w:rsidR="00643B8F">
              <w:rPr>
                <w:rFonts w:asciiTheme="majorEastAsia" w:eastAsiaTheme="majorEastAsia" w:hAnsiTheme="majorEastAsia" w:hint="eastAsia"/>
                <w:sz w:val="18"/>
                <w:szCs w:val="21"/>
              </w:rPr>
              <w:t xml:space="preserve"> </w:t>
            </w:r>
            <w:r w:rsidRPr="00643B8F">
              <w:rPr>
                <w:rFonts w:asciiTheme="majorEastAsia" w:eastAsiaTheme="majorEastAsia" w:hAnsiTheme="majorEastAsia" w:hint="eastAsia"/>
                <w:sz w:val="18"/>
                <w:szCs w:val="21"/>
              </w:rPr>
              <w:t>：</w:t>
            </w:r>
            <w:r w:rsidR="00643B8F">
              <w:rPr>
                <w:rFonts w:asciiTheme="majorEastAsia" w:eastAsiaTheme="majorEastAsia" w:hAnsiTheme="majorEastAsia" w:hint="eastAsia"/>
                <w:sz w:val="18"/>
                <w:szCs w:val="21"/>
              </w:rPr>
              <w:t xml:space="preserve"> </w:t>
            </w:r>
            <w:r w:rsidRPr="00643B8F">
              <w:rPr>
                <w:rFonts w:asciiTheme="majorEastAsia" w:eastAsiaTheme="majorEastAsia" w:hAnsiTheme="majorEastAsia" w:hint="eastAsia"/>
                <w:sz w:val="18"/>
                <w:szCs w:val="21"/>
              </w:rPr>
              <w:t>□</w:t>
            </w:r>
            <w:r w:rsidR="003001B0">
              <w:rPr>
                <w:rFonts w:asciiTheme="majorEastAsia" w:eastAsiaTheme="majorEastAsia" w:hAnsiTheme="majorEastAsia" w:hint="eastAsia"/>
                <w:sz w:val="18"/>
                <w:szCs w:val="21"/>
              </w:rPr>
              <w:t xml:space="preserve"> </w:t>
            </w:r>
            <w:r w:rsidRPr="00643B8F">
              <w:rPr>
                <w:rFonts w:asciiTheme="majorEastAsia" w:eastAsiaTheme="majorEastAsia" w:hAnsiTheme="majorEastAsia" w:hint="eastAsia"/>
                <w:sz w:val="18"/>
                <w:szCs w:val="21"/>
              </w:rPr>
              <w:t xml:space="preserve">本人　</w:t>
            </w:r>
            <w:r w:rsidR="003001B0">
              <w:rPr>
                <w:rFonts w:asciiTheme="majorEastAsia" w:eastAsiaTheme="majorEastAsia" w:hAnsiTheme="majorEastAsia" w:hint="eastAsia"/>
                <w:sz w:val="18"/>
                <w:szCs w:val="21"/>
              </w:rPr>
              <w:t xml:space="preserve">　　</w:t>
            </w:r>
            <w:r w:rsidRPr="00643B8F">
              <w:rPr>
                <w:rFonts w:asciiTheme="majorEastAsia" w:eastAsiaTheme="majorEastAsia" w:hAnsiTheme="majorEastAsia" w:hint="eastAsia"/>
                <w:sz w:val="18"/>
                <w:szCs w:val="21"/>
              </w:rPr>
              <w:t xml:space="preserve">　□</w:t>
            </w:r>
            <w:r w:rsidR="003001B0">
              <w:rPr>
                <w:rFonts w:asciiTheme="majorEastAsia" w:eastAsiaTheme="majorEastAsia" w:hAnsiTheme="majorEastAsia" w:hint="eastAsia"/>
                <w:sz w:val="18"/>
                <w:szCs w:val="21"/>
              </w:rPr>
              <w:t xml:space="preserve"> </w:t>
            </w:r>
            <w:r w:rsidRPr="00643B8F">
              <w:rPr>
                <w:rFonts w:asciiTheme="majorEastAsia" w:eastAsiaTheme="majorEastAsia" w:hAnsiTheme="majorEastAsia" w:hint="eastAsia"/>
                <w:sz w:val="18"/>
                <w:szCs w:val="21"/>
              </w:rPr>
              <w:t>家族</w:t>
            </w:r>
          </w:p>
          <w:p w:rsidR="009B79B2" w:rsidRPr="00643B8F" w:rsidRDefault="00681D92" w:rsidP="003001B0">
            <w:pPr>
              <w:pStyle w:val="a4"/>
              <w:adjustRightInd w:val="0"/>
              <w:snapToGrid w:val="0"/>
              <w:spacing w:afterLines="20" w:after="72"/>
              <w:ind w:leftChars="0" w:left="0"/>
              <w:rPr>
                <w:rFonts w:asciiTheme="majorEastAsia" w:eastAsiaTheme="majorEastAsia" w:hAnsiTheme="majorEastAsia"/>
                <w:sz w:val="18"/>
                <w:szCs w:val="21"/>
              </w:rPr>
            </w:pPr>
            <w:r w:rsidRPr="00643B8F">
              <w:rPr>
                <w:rFonts w:asciiTheme="majorEastAsia" w:eastAsiaTheme="majorEastAsia" w:hAnsiTheme="majorEastAsia" w:hint="eastAsia"/>
                <w:sz w:val="18"/>
                <w:szCs w:val="21"/>
              </w:rPr>
              <w:t>レジメン</w:t>
            </w:r>
            <w:r w:rsidR="00912692" w:rsidRPr="00643B8F">
              <w:rPr>
                <w:rFonts w:asciiTheme="majorEastAsia" w:eastAsiaTheme="majorEastAsia" w:hAnsiTheme="majorEastAsia" w:hint="eastAsia"/>
                <w:sz w:val="18"/>
                <w:szCs w:val="21"/>
              </w:rPr>
              <w:t xml:space="preserve">　</w:t>
            </w:r>
            <w:r w:rsidR="00643B8F">
              <w:rPr>
                <w:rFonts w:asciiTheme="majorEastAsia" w:eastAsiaTheme="majorEastAsia" w:hAnsiTheme="majorEastAsia" w:hint="eastAsia"/>
                <w:sz w:val="18"/>
                <w:szCs w:val="21"/>
              </w:rPr>
              <w:t xml:space="preserve"> </w:t>
            </w:r>
            <w:r w:rsidRPr="00643B8F">
              <w:rPr>
                <w:rFonts w:asciiTheme="majorEastAsia" w:eastAsiaTheme="majorEastAsia" w:hAnsiTheme="majorEastAsia" w:hint="eastAsia"/>
                <w:sz w:val="18"/>
                <w:szCs w:val="21"/>
              </w:rPr>
              <w:t>：</w:t>
            </w:r>
            <w:r w:rsidR="00643B8F">
              <w:rPr>
                <w:rFonts w:asciiTheme="majorEastAsia" w:eastAsiaTheme="majorEastAsia" w:hAnsiTheme="majorEastAsia" w:hint="eastAsia"/>
                <w:sz w:val="18"/>
                <w:szCs w:val="21"/>
              </w:rPr>
              <w:t xml:space="preserve"> </w:t>
            </w:r>
            <w:r w:rsidRPr="00643B8F">
              <w:rPr>
                <w:rFonts w:asciiTheme="majorEastAsia" w:eastAsiaTheme="majorEastAsia" w:hAnsiTheme="majorEastAsia" w:hint="eastAsia"/>
                <w:sz w:val="18"/>
                <w:szCs w:val="21"/>
                <w:u w:val="single"/>
              </w:rPr>
              <w:t xml:space="preserve">　　　　　　　　　　　　　　</w:t>
            </w:r>
          </w:p>
        </w:tc>
      </w:tr>
    </w:tbl>
    <w:p w:rsidR="007B03CD" w:rsidRPr="00643B8F" w:rsidRDefault="00681D92" w:rsidP="003001B0">
      <w:pPr>
        <w:adjustRightInd w:val="0"/>
        <w:snapToGrid w:val="0"/>
        <w:spacing w:beforeLines="20" w:before="72"/>
        <w:rPr>
          <w:rFonts w:asciiTheme="majorEastAsia" w:eastAsiaTheme="majorEastAsia" w:hAnsiTheme="majorEastAsia"/>
          <w:b/>
          <w:sz w:val="18"/>
          <w:szCs w:val="21"/>
        </w:rPr>
      </w:pPr>
      <w:r w:rsidRPr="00681D92">
        <w:rPr>
          <w:rFonts w:asciiTheme="majorEastAsia" w:eastAsiaTheme="majorEastAsia" w:hAnsiTheme="majorEastAsia" w:hint="eastAsia"/>
          <w:szCs w:val="21"/>
        </w:rPr>
        <w:t xml:space="preserve">　</w:t>
      </w:r>
      <w:r w:rsidRPr="00643B8F">
        <w:rPr>
          <w:rFonts w:asciiTheme="majorEastAsia" w:eastAsiaTheme="majorEastAsia" w:hAnsiTheme="majorEastAsia" w:hint="eastAsia"/>
          <w:b/>
          <w:sz w:val="18"/>
          <w:szCs w:val="21"/>
        </w:rPr>
        <w:t>＜注意＞</w:t>
      </w:r>
      <w:r w:rsidR="003001B0">
        <w:rPr>
          <w:rFonts w:asciiTheme="majorEastAsia" w:eastAsiaTheme="majorEastAsia" w:hAnsiTheme="majorEastAsia" w:hint="eastAsia"/>
          <w:b/>
          <w:sz w:val="18"/>
          <w:szCs w:val="21"/>
        </w:rPr>
        <w:t xml:space="preserve"> </w:t>
      </w:r>
      <w:r w:rsidRPr="00643B8F">
        <w:rPr>
          <w:rFonts w:asciiTheme="majorEastAsia" w:eastAsiaTheme="majorEastAsia" w:hAnsiTheme="majorEastAsia" w:hint="eastAsia"/>
          <w:b/>
          <w:sz w:val="18"/>
          <w:szCs w:val="21"/>
        </w:rPr>
        <w:t>緊急性のある場合は医師へ連絡又は患者より化学療法ホットラインに連絡する様にしてください。</w:t>
      </w:r>
    </w:p>
    <w:p w:rsidR="00681D92" w:rsidRPr="00643B8F" w:rsidRDefault="00681D92" w:rsidP="00643B8F">
      <w:pPr>
        <w:adjustRightInd w:val="0"/>
        <w:snapToGrid w:val="0"/>
        <w:rPr>
          <w:rFonts w:asciiTheme="majorEastAsia" w:eastAsiaTheme="majorEastAsia" w:hAnsiTheme="majorEastAsia"/>
          <w:b/>
          <w:sz w:val="18"/>
          <w:szCs w:val="21"/>
        </w:rPr>
      </w:pPr>
      <w:r w:rsidRPr="00643B8F">
        <w:rPr>
          <w:rFonts w:asciiTheme="majorEastAsia" w:eastAsiaTheme="majorEastAsia" w:hAnsiTheme="majorEastAsia" w:hint="eastAsia"/>
          <w:b/>
          <w:sz w:val="18"/>
          <w:szCs w:val="21"/>
        </w:rPr>
        <w:t xml:space="preserve">　　　　　</w:t>
      </w:r>
      <w:r w:rsidR="003001B0">
        <w:rPr>
          <w:rFonts w:asciiTheme="majorEastAsia" w:eastAsiaTheme="majorEastAsia" w:hAnsiTheme="majorEastAsia" w:hint="eastAsia"/>
          <w:b/>
          <w:sz w:val="18"/>
          <w:szCs w:val="21"/>
        </w:rPr>
        <w:t xml:space="preserve"> </w:t>
      </w:r>
      <w:r w:rsidRPr="00643B8F">
        <w:rPr>
          <w:rFonts w:asciiTheme="majorEastAsia" w:eastAsiaTheme="majorEastAsia" w:hAnsiTheme="majorEastAsia" w:hint="eastAsia"/>
          <w:b/>
          <w:sz w:val="18"/>
          <w:szCs w:val="21"/>
        </w:rPr>
        <w:t>Grade2以上の症状（緊急性がなく次回の診察への情報提供）について記載をお願いします。</w:t>
      </w:r>
    </w:p>
    <w:p w:rsidR="00681D92" w:rsidRPr="00643B8F" w:rsidRDefault="00681D92" w:rsidP="003001B0">
      <w:pPr>
        <w:adjustRightInd w:val="0"/>
        <w:snapToGrid w:val="0"/>
        <w:spacing w:afterLines="20" w:after="72"/>
        <w:rPr>
          <w:rFonts w:asciiTheme="majorEastAsia" w:eastAsiaTheme="majorEastAsia" w:hAnsiTheme="majorEastAsia"/>
          <w:b/>
          <w:sz w:val="18"/>
          <w:szCs w:val="21"/>
        </w:rPr>
      </w:pPr>
      <w:r w:rsidRPr="00643B8F">
        <w:rPr>
          <w:rFonts w:asciiTheme="majorEastAsia" w:eastAsiaTheme="majorEastAsia" w:hAnsiTheme="majorEastAsia" w:hint="eastAsia"/>
          <w:b/>
          <w:sz w:val="18"/>
          <w:szCs w:val="21"/>
        </w:rPr>
        <w:t xml:space="preserve">　　　　　</w:t>
      </w:r>
      <w:r w:rsidR="003001B0">
        <w:rPr>
          <w:rFonts w:asciiTheme="majorEastAsia" w:eastAsiaTheme="majorEastAsia" w:hAnsiTheme="majorEastAsia" w:hint="eastAsia"/>
          <w:b/>
          <w:sz w:val="18"/>
          <w:szCs w:val="21"/>
        </w:rPr>
        <w:t xml:space="preserve"> </w:t>
      </w:r>
      <w:r w:rsidRPr="00643B8F">
        <w:rPr>
          <w:rFonts w:asciiTheme="majorEastAsia" w:eastAsiaTheme="majorEastAsia" w:hAnsiTheme="majorEastAsia" w:hint="eastAsia"/>
          <w:b/>
          <w:sz w:val="18"/>
          <w:szCs w:val="21"/>
        </w:rPr>
        <w:t>現在の状況より悪化時は化学療法ホットラインに連絡するよう伝えてください。</w:t>
      </w:r>
      <w:r w:rsidR="00643B8F">
        <w:rPr>
          <w:rFonts w:asciiTheme="majorEastAsia" w:eastAsiaTheme="majorEastAsia" w:hAnsiTheme="majorEastAsia" w:hint="eastAsia"/>
          <w:b/>
          <w:sz w:val="18"/>
          <w:szCs w:val="21"/>
        </w:rPr>
        <w:t xml:space="preserve">　　　　　　　</w:t>
      </w:r>
      <w:r w:rsidR="003001B0">
        <w:rPr>
          <w:rFonts w:asciiTheme="majorEastAsia" w:eastAsiaTheme="majorEastAsia" w:hAnsiTheme="majorEastAsia" w:hint="eastAsia"/>
          <w:sz w:val="18"/>
          <w:szCs w:val="21"/>
        </w:rPr>
        <w:t xml:space="preserve">→ □ </w:t>
      </w:r>
      <w:r w:rsidRPr="003001B0">
        <w:rPr>
          <w:rFonts w:asciiTheme="majorEastAsia" w:eastAsiaTheme="majorEastAsia" w:hAnsiTheme="majorEastAsia" w:hint="eastAsia"/>
          <w:sz w:val="18"/>
          <w:szCs w:val="21"/>
        </w:rPr>
        <w:t>伝えた</w:t>
      </w:r>
    </w:p>
    <w:tbl>
      <w:tblPr>
        <w:tblStyle w:val="a3"/>
        <w:tblW w:w="0" w:type="auto"/>
        <w:tblLook w:val="04A0" w:firstRow="1" w:lastRow="0" w:firstColumn="1" w:lastColumn="0" w:noHBand="0" w:noVBand="1"/>
      </w:tblPr>
      <w:tblGrid>
        <w:gridCol w:w="1555"/>
        <w:gridCol w:w="8639"/>
      </w:tblGrid>
      <w:tr w:rsidR="00681D92" w:rsidRPr="00643B8F" w:rsidTr="00681D92">
        <w:tc>
          <w:tcPr>
            <w:tcW w:w="1555" w:type="dxa"/>
          </w:tcPr>
          <w:p w:rsidR="00681D92" w:rsidRPr="00643B8F" w:rsidRDefault="00681D92" w:rsidP="00643B8F">
            <w:pPr>
              <w:adjustRightInd w:val="0"/>
              <w:snapToGrid w:val="0"/>
              <w:rPr>
                <w:rFonts w:asciiTheme="majorEastAsia" w:eastAsiaTheme="majorEastAsia" w:hAnsiTheme="majorEastAsia"/>
                <w:sz w:val="18"/>
                <w:szCs w:val="21"/>
              </w:rPr>
            </w:pPr>
            <w:r w:rsidRPr="00643B8F">
              <w:rPr>
                <w:rFonts w:asciiTheme="majorEastAsia" w:eastAsiaTheme="majorEastAsia" w:hAnsiTheme="majorEastAsia" w:hint="eastAsia"/>
                <w:sz w:val="18"/>
                <w:szCs w:val="21"/>
              </w:rPr>
              <w:t>有害事象</w:t>
            </w:r>
          </w:p>
        </w:tc>
        <w:tc>
          <w:tcPr>
            <w:tcW w:w="8639" w:type="dxa"/>
          </w:tcPr>
          <w:p w:rsidR="00681D92" w:rsidRPr="00643B8F" w:rsidRDefault="00681D92" w:rsidP="00643B8F">
            <w:pPr>
              <w:adjustRightInd w:val="0"/>
              <w:snapToGrid w:val="0"/>
              <w:rPr>
                <w:rFonts w:asciiTheme="majorEastAsia" w:eastAsiaTheme="majorEastAsia" w:hAnsiTheme="majorEastAsia"/>
                <w:sz w:val="18"/>
                <w:szCs w:val="21"/>
              </w:rPr>
            </w:pPr>
            <w:r w:rsidRPr="00643B8F">
              <w:rPr>
                <w:rFonts w:asciiTheme="majorEastAsia" w:eastAsiaTheme="majorEastAsia" w:hAnsiTheme="majorEastAsia" w:hint="eastAsia"/>
                <w:sz w:val="18"/>
                <w:szCs w:val="21"/>
              </w:rPr>
              <w:t>実際の症状の詳細</w:t>
            </w:r>
          </w:p>
        </w:tc>
      </w:tr>
      <w:tr w:rsidR="00681D92" w:rsidRPr="00643B8F" w:rsidTr="00681D92">
        <w:tc>
          <w:tcPr>
            <w:tcW w:w="1555" w:type="dxa"/>
          </w:tcPr>
          <w:p w:rsidR="00681D92" w:rsidRPr="00643B8F" w:rsidRDefault="00681D92" w:rsidP="00681D92">
            <w:pPr>
              <w:rPr>
                <w:rFonts w:asciiTheme="majorEastAsia" w:eastAsiaTheme="majorEastAsia" w:hAnsiTheme="majorEastAsia"/>
                <w:sz w:val="18"/>
                <w:szCs w:val="21"/>
              </w:rPr>
            </w:pPr>
          </w:p>
        </w:tc>
        <w:tc>
          <w:tcPr>
            <w:tcW w:w="8639" w:type="dxa"/>
          </w:tcPr>
          <w:p w:rsidR="00681D92" w:rsidRPr="00643B8F" w:rsidRDefault="00681D92" w:rsidP="00681D92">
            <w:pPr>
              <w:rPr>
                <w:rFonts w:asciiTheme="majorEastAsia" w:eastAsiaTheme="majorEastAsia" w:hAnsiTheme="majorEastAsia"/>
                <w:sz w:val="18"/>
                <w:szCs w:val="21"/>
              </w:rPr>
            </w:pPr>
          </w:p>
          <w:p w:rsidR="00681D92" w:rsidRPr="00643B8F" w:rsidRDefault="00681D92" w:rsidP="00681D92">
            <w:pPr>
              <w:rPr>
                <w:rFonts w:asciiTheme="majorEastAsia" w:eastAsiaTheme="majorEastAsia" w:hAnsiTheme="majorEastAsia"/>
                <w:sz w:val="18"/>
                <w:szCs w:val="21"/>
              </w:rPr>
            </w:pPr>
          </w:p>
        </w:tc>
      </w:tr>
      <w:tr w:rsidR="00681D92" w:rsidRPr="00643B8F" w:rsidTr="00681D92">
        <w:tc>
          <w:tcPr>
            <w:tcW w:w="1555" w:type="dxa"/>
          </w:tcPr>
          <w:p w:rsidR="00681D92" w:rsidRPr="00643B8F" w:rsidRDefault="00681D92" w:rsidP="00681D92">
            <w:pPr>
              <w:rPr>
                <w:rFonts w:asciiTheme="majorEastAsia" w:eastAsiaTheme="majorEastAsia" w:hAnsiTheme="majorEastAsia"/>
                <w:sz w:val="18"/>
                <w:szCs w:val="21"/>
              </w:rPr>
            </w:pPr>
          </w:p>
        </w:tc>
        <w:tc>
          <w:tcPr>
            <w:tcW w:w="8639" w:type="dxa"/>
          </w:tcPr>
          <w:p w:rsidR="00681D92" w:rsidRPr="00643B8F" w:rsidRDefault="00681D92" w:rsidP="00681D92">
            <w:pPr>
              <w:rPr>
                <w:rFonts w:asciiTheme="majorEastAsia" w:eastAsiaTheme="majorEastAsia" w:hAnsiTheme="majorEastAsia"/>
                <w:sz w:val="18"/>
                <w:szCs w:val="21"/>
              </w:rPr>
            </w:pPr>
          </w:p>
          <w:p w:rsidR="00681D92" w:rsidRPr="00643B8F" w:rsidRDefault="00681D92" w:rsidP="00681D92">
            <w:pPr>
              <w:rPr>
                <w:rFonts w:asciiTheme="majorEastAsia" w:eastAsiaTheme="majorEastAsia" w:hAnsiTheme="majorEastAsia"/>
                <w:sz w:val="18"/>
                <w:szCs w:val="21"/>
              </w:rPr>
            </w:pPr>
          </w:p>
        </w:tc>
      </w:tr>
      <w:tr w:rsidR="00681D92" w:rsidRPr="00643B8F" w:rsidTr="00681D92">
        <w:tc>
          <w:tcPr>
            <w:tcW w:w="1555" w:type="dxa"/>
          </w:tcPr>
          <w:p w:rsidR="00681D92" w:rsidRPr="00643B8F" w:rsidRDefault="00681D92" w:rsidP="00681D92">
            <w:pPr>
              <w:rPr>
                <w:rFonts w:asciiTheme="majorEastAsia" w:eastAsiaTheme="majorEastAsia" w:hAnsiTheme="majorEastAsia"/>
                <w:sz w:val="18"/>
                <w:szCs w:val="21"/>
              </w:rPr>
            </w:pPr>
          </w:p>
        </w:tc>
        <w:tc>
          <w:tcPr>
            <w:tcW w:w="8639" w:type="dxa"/>
          </w:tcPr>
          <w:p w:rsidR="00681D92" w:rsidRPr="00643B8F" w:rsidRDefault="00681D92" w:rsidP="00681D92">
            <w:pPr>
              <w:rPr>
                <w:rFonts w:asciiTheme="majorEastAsia" w:eastAsiaTheme="majorEastAsia" w:hAnsiTheme="majorEastAsia"/>
                <w:sz w:val="18"/>
                <w:szCs w:val="21"/>
              </w:rPr>
            </w:pPr>
          </w:p>
          <w:p w:rsidR="00681D92" w:rsidRPr="00643B8F" w:rsidRDefault="00681D92" w:rsidP="00681D92">
            <w:pPr>
              <w:rPr>
                <w:rFonts w:asciiTheme="majorEastAsia" w:eastAsiaTheme="majorEastAsia" w:hAnsiTheme="majorEastAsia"/>
                <w:sz w:val="18"/>
                <w:szCs w:val="21"/>
              </w:rPr>
            </w:pPr>
          </w:p>
        </w:tc>
      </w:tr>
    </w:tbl>
    <w:p w:rsidR="00681D92" w:rsidRPr="00643B8F" w:rsidRDefault="00681D92" w:rsidP="00643B8F">
      <w:pPr>
        <w:adjustRightInd w:val="0"/>
        <w:snapToGrid w:val="0"/>
        <w:spacing w:beforeLines="20" w:before="72"/>
        <w:rPr>
          <w:rFonts w:asciiTheme="majorEastAsia" w:eastAsiaTheme="majorEastAsia" w:hAnsiTheme="majorEastAsia"/>
          <w:sz w:val="14"/>
          <w:szCs w:val="21"/>
        </w:rPr>
      </w:pPr>
      <w:r w:rsidRPr="00643B8F">
        <w:rPr>
          <w:rFonts w:asciiTheme="majorEastAsia" w:eastAsiaTheme="majorEastAsia" w:hAnsiTheme="majorEastAsia" w:hint="eastAsia"/>
          <w:sz w:val="14"/>
          <w:szCs w:val="21"/>
        </w:rPr>
        <w:t>主な副作用症状</w:t>
      </w:r>
      <w:r w:rsidR="00CB5B9F">
        <w:rPr>
          <w:rFonts w:asciiTheme="majorEastAsia" w:eastAsiaTheme="majorEastAsia" w:hAnsiTheme="majorEastAsia" w:hint="eastAsia"/>
          <w:sz w:val="14"/>
          <w:szCs w:val="21"/>
        </w:rPr>
        <w:t>の</w:t>
      </w:r>
      <w:r w:rsidRPr="00643B8F">
        <w:rPr>
          <w:rFonts w:asciiTheme="majorEastAsia" w:eastAsiaTheme="majorEastAsia" w:hAnsiTheme="majorEastAsia" w:hint="eastAsia"/>
          <w:sz w:val="14"/>
          <w:szCs w:val="21"/>
        </w:rPr>
        <w:t>Grade2　※グレード評価はCTCAE ver.4.0に基づいて行っています。</w:t>
      </w:r>
    </w:p>
    <w:tbl>
      <w:tblPr>
        <w:tblStyle w:val="a3"/>
        <w:tblW w:w="0" w:type="auto"/>
        <w:tblLook w:val="04A0" w:firstRow="1" w:lastRow="0" w:firstColumn="1" w:lastColumn="0" w:noHBand="0" w:noVBand="1"/>
      </w:tblPr>
      <w:tblGrid>
        <w:gridCol w:w="1271"/>
        <w:gridCol w:w="8923"/>
      </w:tblGrid>
      <w:tr w:rsidR="00643B8F" w:rsidRPr="00643B8F" w:rsidTr="00643B8F">
        <w:tc>
          <w:tcPr>
            <w:tcW w:w="1271" w:type="dxa"/>
          </w:tcPr>
          <w:p w:rsidR="00643B8F" w:rsidRPr="00643B8F" w:rsidRDefault="00643B8F" w:rsidP="00643B8F">
            <w:pPr>
              <w:adjustRightInd w:val="0"/>
              <w:snapToGrid w:val="0"/>
              <w:rPr>
                <w:rFonts w:asciiTheme="majorEastAsia" w:eastAsiaTheme="majorEastAsia" w:hAnsiTheme="majorEastAsia"/>
                <w:sz w:val="14"/>
                <w:szCs w:val="21"/>
              </w:rPr>
            </w:pPr>
            <w:r w:rsidRPr="00643B8F">
              <w:rPr>
                <w:rFonts w:asciiTheme="majorEastAsia" w:eastAsiaTheme="majorEastAsia" w:hAnsiTheme="majorEastAsia" w:hint="eastAsia"/>
                <w:sz w:val="14"/>
                <w:szCs w:val="21"/>
              </w:rPr>
              <w:t>口腔粘膜炎</w:t>
            </w:r>
          </w:p>
        </w:tc>
        <w:tc>
          <w:tcPr>
            <w:tcW w:w="8923" w:type="dxa"/>
          </w:tcPr>
          <w:p w:rsidR="00643B8F" w:rsidRPr="00643B8F" w:rsidRDefault="00731470" w:rsidP="00643B8F">
            <w:pPr>
              <w:adjustRightInd w:val="0"/>
              <w:snapToGrid w:val="0"/>
              <w:rPr>
                <w:rFonts w:asciiTheme="majorEastAsia" w:eastAsiaTheme="majorEastAsia" w:hAnsiTheme="majorEastAsia"/>
                <w:sz w:val="14"/>
                <w:szCs w:val="21"/>
              </w:rPr>
            </w:pPr>
            <w:r>
              <w:rPr>
                <w:rFonts w:asciiTheme="majorEastAsia" w:eastAsiaTheme="majorEastAsia" w:hAnsiTheme="majorEastAsia" w:hint="eastAsia"/>
                <w:sz w:val="14"/>
                <w:szCs w:val="21"/>
              </w:rPr>
              <w:t>中等度の疼痛：経口摂取に支障がない：食事の変更を要する</w:t>
            </w:r>
          </w:p>
        </w:tc>
      </w:tr>
      <w:tr w:rsidR="00643B8F" w:rsidRPr="00643B8F" w:rsidTr="00643B8F">
        <w:tc>
          <w:tcPr>
            <w:tcW w:w="1271" w:type="dxa"/>
          </w:tcPr>
          <w:p w:rsidR="00643B8F" w:rsidRPr="00643B8F" w:rsidRDefault="00643B8F" w:rsidP="00643B8F">
            <w:pPr>
              <w:adjustRightInd w:val="0"/>
              <w:snapToGrid w:val="0"/>
              <w:rPr>
                <w:rFonts w:asciiTheme="majorEastAsia" w:eastAsiaTheme="majorEastAsia" w:hAnsiTheme="majorEastAsia"/>
                <w:sz w:val="14"/>
                <w:szCs w:val="21"/>
              </w:rPr>
            </w:pPr>
            <w:r w:rsidRPr="00643B8F">
              <w:rPr>
                <w:rFonts w:asciiTheme="majorEastAsia" w:eastAsiaTheme="majorEastAsia" w:hAnsiTheme="majorEastAsia" w:hint="eastAsia"/>
                <w:sz w:val="14"/>
                <w:szCs w:val="21"/>
              </w:rPr>
              <w:t>下痢</w:t>
            </w:r>
          </w:p>
        </w:tc>
        <w:tc>
          <w:tcPr>
            <w:tcW w:w="8923" w:type="dxa"/>
          </w:tcPr>
          <w:p w:rsidR="00731470" w:rsidRPr="00643B8F" w:rsidRDefault="00731470" w:rsidP="00643B8F">
            <w:pPr>
              <w:adjustRightInd w:val="0"/>
              <w:snapToGrid w:val="0"/>
              <w:rPr>
                <w:rFonts w:asciiTheme="majorEastAsia" w:eastAsiaTheme="majorEastAsia" w:hAnsiTheme="majorEastAsia"/>
                <w:sz w:val="14"/>
                <w:szCs w:val="21"/>
              </w:rPr>
            </w:pPr>
            <w:r>
              <w:rPr>
                <w:rFonts w:asciiTheme="majorEastAsia" w:eastAsiaTheme="majorEastAsia" w:hAnsiTheme="majorEastAsia" w:hint="eastAsia"/>
                <w:sz w:val="14"/>
                <w:szCs w:val="21"/>
              </w:rPr>
              <w:t>ベースラインと比べて4-6回/日の排便回数増加：ベースラインと比べて人工肛門からの排泄量が中等度増加</w:t>
            </w:r>
          </w:p>
        </w:tc>
      </w:tr>
      <w:tr w:rsidR="00643B8F" w:rsidRPr="00643B8F" w:rsidTr="00643B8F">
        <w:tc>
          <w:tcPr>
            <w:tcW w:w="1271" w:type="dxa"/>
          </w:tcPr>
          <w:p w:rsidR="00643B8F" w:rsidRPr="00643B8F" w:rsidRDefault="00643B8F" w:rsidP="00643B8F">
            <w:pPr>
              <w:adjustRightInd w:val="0"/>
              <w:snapToGrid w:val="0"/>
              <w:rPr>
                <w:rFonts w:asciiTheme="majorEastAsia" w:eastAsiaTheme="majorEastAsia" w:hAnsiTheme="majorEastAsia"/>
                <w:sz w:val="14"/>
                <w:szCs w:val="21"/>
              </w:rPr>
            </w:pPr>
            <w:r w:rsidRPr="00643B8F">
              <w:rPr>
                <w:rFonts w:asciiTheme="majorEastAsia" w:eastAsiaTheme="majorEastAsia" w:hAnsiTheme="majorEastAsia" w:hint="eastAsia"/>
                <w:sz w:val="14"/>
                <w:szCs w:val="21"/>
              </w:rPr>
              <w:t>便秘</w:t>
            </w:r>
          </w:p>
        </w:tc>
        <w:tc>
          <w:tcPr>
            <w:tcW w:w="8923" w:type="dxa"/>
          </w:tcPr>
          <w:p w:rsidR="00643B8F" w:rsidRPr="00643B8F" w:rsidRDefault="00731470" w:rsidP="00643B8F">
            <w:pPr>
              <w:adjustRightInd w:val="0"/>
              <w:snapToGrid w:val="0"/>
              <w:rPr>
                <w:rFonts w:asciiTheme="majorEastAsia" w:eastAsiaTheme="majorEastAsia" w:hAnsiTheme="majorEastAsia"/>
                <w:sz w:val="14"/>
                <w:szCs w:val="21"/>
              </w:rPr>
            </w:pPr>
            <w:r>
              <w:rPr>
                <w:rFonts w:asciiTheme="majorEastAsia" w:eastAsiaTheme="majorEastAsia" w:hAnsiTheme="majorEastAsia" w:hint="eastAsia"/>
                <w:sz w:val="14"/>
                <w:szCs w:val="21"/>
              </w:rPr>
              <w:t>緩下剤または浣腸の定期的使用を要する持続的症状：身の回り以外の日常生活動作の制限</w:t>
            </w:r>
          </w:p>
        </w:tc>
      </w:tr>
      <w:tr w:rsidR="00643B8F" w:rsidRPr="00643B8F" w:rsidTr="00643B8F">
        <w:tc>
          <w:tcPr>
            <w:tcW w:w="1271" w:type="dxa"/>
          </w:tcPr>
          <w:p w:rsidR="00643B8F" w:rsidRPr="00643B8F" w:rsidRDefault="00643B8F" w:rsidP="00643B8F">
            <w:pPr>
              <w:adjustRightInd w:val="0"/>
              <w:snapToGrid w:val="0"/>
              <w:rPr>
                <w:rFonts w:asciiTheme="majorEastAsia" w:eastAsiaTheme="majorEastAsia" w:hAnsiTheme="majorEastAsia"/>
                <w:sz w:val="14"/>
                <w:szCs w:val="21"/>
              </w:rPr>
            </w:pPr>
            <w:r w:rsidRPr="00643B8F">
              <w:rPr>
                <w:rFonts w:asciiTheme="majorEastAsia" w:eastAsiaTheme="majorEastAsia" w:hAnsiTheme="majorEastAsia" w:hint="eastAsia"/>
                <w:sz w:val="14"/>
                <w:szCs w:val="21"/>
              </w:rPr>
              <w:t>悪心</w:t>
            </w:r>
          </w:p>
        </w:tc>
        <w:tc>
          <w:tcPr>
            <w:tcW w:w="8923" w:type="dxa"/>
          </w:tcPr>
          <w:p w:rsidR="00643B8F" w:rsidRPr="00643B8F" w:rsidRDefault="00731470" w:rsidP="00643B8F">
            <w:pPr>
              <w:adjustRightInd w:val="0"/>
              <w:snapToGrid w:val="0"/>
              <w:rPr>
                <w:rFonts w:asciiTheme="majorEastAsia" w:eastAsiaTheme="majorEastAsia" w:hAnsiTheme="majorEastAsia"/>
                <w:sz w:val="14"/>
                <w:szCs w:val="21"/>
              </w:rPr>
            </w:pPr>
            <w:r>
              <w:rPr>
                <w:rFonts w:asciiTheme="majorEastAsia" w:eastAsiaTheme="majorEastAsia" w:hAnsiTheme="majorEastAsia" w:hint="eastAsia"/>
                <w:sz w:val="14"/>
                <w:szCs w:val="21"/>
              </w:rPr>
              <w:t>顕著な体重減少、脱水または栄養失調を伴わない経口摂取量の減少</w:t>
            </w:r>
          </w:p>
        </w:tc>
      </w:tr>
      <w:tr w:rsidR="00643B8F" w:rsidRPr="00643B8F" w:rsidTr="00643B8F">
        <w:tc>
          <w:tcPr>
            <w:tcW w:w="1271" w:type="dxa"/>
          </w:tcPr>
          <w:p w:rsidR="00643B8F" w:rsidRPr="00643B8F" w:rsidRDefault="00643B8F" w:rsidP="00643B8F">
            <w:pPr>
              <w:adjustRightInd w:val="0"/>
              <w:snapToGrid w:val="0"/>
              <w:rPr>
                <w:rFonts w:asciiTheme="majorEastAsia" w:eastAsiaTheme="majorEastAsia" w:hAnsiTheme="majorEastAsia"/>
                <w:sz w:val="14"/>
                <w:szCs w:val="21"/>
              </w:rPr>
            </w:pPr>
            <w:r w:rsidRPr="00643B8F">
              <w:rPr>
                <w:rFonts w:asciiTheme="majorEastAsia" w:eastAsiaTheme="majorEastAsia" w:hAnsiTheme="majorEastAsia" w:hint="eastAsia"/>
                <w:sz w:val="14"/>
                <w:szCs w:val="21"/>
              </w:rPr>
              <w:t>嘔吐</w:t>
            </w:r>
          </w:p>
        </w:tc>
        <w:tc>
          <w:tcPr>
            <w:tcW w:w="8923" w:type="dxa"/>
          </w:tcPr>
          <w:p w:rsidR="00643B8F" w:rsidRPr="00643B8F" w:rsidRDefault="00731470" w:rsidP="00643B8F">
            <w:pPr>
              <w:adjustRightInd w:val="0"/>
              <w:snapToGrid w:val="0"/>
              <w:rPr>
                <w:rFonts w:asciiTheme="majorEastAsia" w:eastAsiaTheme="majorEastAsia" w:hAnsiTheme="majorEastAsia"/>
                <w:sz w:val="14"/>
                <w:szCs w:val="21"/>
              </w:rPr>
            </w:pPr>
            <w:r>
              <w:rPr>
                <w:rFonts w:asciiTheme="majorEastAsia" w:eastAsiaTheme="majorEastAsia" w:hAnsiTheme="majorEastAsia" w:hint="eastAsia"/>
                <w:sz w:val="14"/>
                <w:szCs w:val="21"/>
              </w:rPr>
              <w:t>24時間に3-5エピソードの嘔吐（5分以上間隔が開いたものをそれぞれ1エピソードとする）</w:t>
            </w:r>
          </w:p>
        </w:tc>
      </w:tr>
      <w:tr w:rsidR="00643B8F" w:rsidRPr="00643B8F" w:rsidTr="00643B8F">
        <w:tc>
          <w:tcPr>
            <w:tcW w:w="1271" w:type="dxa"/>
          </w:tcPr>
          <w:p w:rsidR="00643B8F" w:rsidRPr="00643B8F" w:rsidRDefault="00643B8F" w:rsidP="00643B8F">
            <w:pPr>
              <w:adjustRightInd w:val="0"/>
              <w:snapToGrid w:val="0"/>
              <w:rPr>
                <w:rFonts w:asciiTheme="majorEastAsia" w:eastAsiaTheme="majorEastAsia" w:hAnsiTheme="majorEastAsia"/>
                <w:sz w:val="14"/>
                <w:szCs w:val="21"/>
              </w:rPr>
            </w:pPr>
            <w:r w:rsidRPr="00643B8F">
              <w:rPr>
                <w:rFonts w:asciiTheme="majorEastAsia" w:eastAsiaTheme="majorEastAsia" w:hAnsiTheme="majorEastAsia" w:hint="eastAsia"/>
                <w:sz w:val="14"/>
                <w:szCs w:val="21"/>
              </w:rPr>
              <w:t>食欲不振</w:t>
            </w:r>
          </w:p>
        </w:tc>
        <w:tc>
          <w:tcPr>
            <w:tcW w:w="8923" w:type="dxa"/>
          </w:tcPr>
          <w:p w:rsidR="00643B8F" w:rsidRPr="00643B8F" w:rsidRDefault="00731470" w:rsidP="00731470">
            <w:pPr>
              <w:adjustRightInd w:val="0"/>
              <w:snapToGrid w:val="0"/>
              <w:rPr>
                <w:rFonts w:asciiTheme="majorEastAsia" w:eastAsiaTheme="majorEastAsia" w:hAnsiTheme="majorEastAsia"/>
                <w:sz w:val="14"/>
                <w:szCs w:val="21"/>
              </w:rPr>
            </w:pPr>
            <w:r>
              <w:rPr>
                <w:rFonts w:asciiTheme="majorEastAsia" w:eastAsiaTheme="majorEastAsia" w:hAnsiTheme="majorEastAsia" w:hint="eastAsia"/>
                <w:sz w:val="14"/>
                <w:szCs w:val="21"/>
              </w:rPr>
              <w:t>顕著な体重減少や栄養失調を伴わない摂取量の変化：経口栄養剤による補充を要する</w:t>
            </w:r>
          </w:p>
        </w:tc>
      </w:tr>
      <w:tr w:rsidR="00643B8F" w:rsidRPr="00643B8F" w:rsidTr="00643B8F">
        <w:tc>
          <w:tcPr>
            <w:tcW w:w="1271" w:type="dxa"/>
          </w:tcPr>
          <w:p w:rsidR="00643B8F" w:rsidRPr="00643B8F" w:rsidRDefault="00643B8F" w:rsidP="00643B8F">
            <w:pPr>
              <w:adjustRightInd w:val="0"/>
              <w:snapToGrid w:val="0"/>
              <w:rPr>
                <w:rFonts w:asciiTheme="majorEastAsia" w:eastAsiaTheme="majorEastAsia" w:hAnsiTheme="majorEastAsia"/>
                <w:sz w:val="14"/>
                <w:szCs w:val="21"/>
              </w:rPr>
            </w:pPr>
            <w:r w:rsidRPr="00643B8F">
              <w:rPr>
                <w:rFonts w:asciiTheme="majorEastAsia" w:eastAsiaTheme="majorEastAsia" w:hAnsiTheme="majorEastAsia" w:hint="eastAsia"/>
                <w:sz w:val="14"/>
                <w:szCs w:val="21"/>
              </w:rPr>
              <w:t>末梢神経障害</w:t>
            </w:r>
          </w:p>
        </w:tc>
        <w:tc>
          <w:tcPr>
            <w:tcW w:w="8923" w:type="dxa"/>
          </w:tcPr>
          <w:p w:rsidR="00643B8F" w:rsidRPr="00643B8F" w:rsidRDefault="00731470" w:rsidP="00643B8F">
            <w:pPr>
              <w:adjustRightInd w:val="0"/>
              <w:snapToGrid w:val="0"/>
              <w:rPr>
                <w:rFonts w:asciiTheme="majorEastAsia" w:eastAsiaTheme="majorEastAsia" w:hAnsiTheme="majorEastAsia"/>
                <w:sz w:val="14"/>
                <w:szCs w:val="21"/>
              </w:rPr>
            </w:pPr>
            <w:r>
              <w:rPr>
                <w:rFonts w:asciiTheme="majorEastAsia" w:eastAsiaTheme="majorEastAsia" w:hAnsiTheme="majorEastAsia" w:hint="eastAsia"/>
                <w:sz w:val="14"/>
                <w:szCs w:val="21"/>
              </w:rPr>
              <w:t>中等度の症状がある：身の回り以外の日常生活動作の制限</w:t>
            </w:r>
          </w:p>
        </w:tc>
      </w:tr>
      <w:tr w:rsidR="00643B8F" w:rsidRPr="00643B8F" w:rsidTr="00643B8F">
        <w:tc>
          <w:tcPr>
            <w:tcW w:w="1271" w:type="dxa"/>
          </w:tcPr>
          <w:p w:rsidR="00643B8F" w:rsidRPr="00643B8F" w:rsidRDefault="00643B8F" w:rsidP="00643B8F">
            <w:pPr>
              <w:adjustRightInd w:val="0"/>
              <w:snapToGrid w:val="0"/>
              <w:rPr>
                <w:rFonts w:asciiTheme="majorEastAsia" w:eastAsiaTheme="majorEastAsia" w:hAnsiTheme="majorEastAsia"/>
                <w:sz w:val="14"/>
                <w:szCs w:val="21"/>
              </w:rPr>
            </w:pPr>
            <w:r w:rsidRPr="00643B8F">
              <w:rPr>
                <w:rFonts w:asciiTheme="majorEastAsia" w:eastAsiaTheme="majorEastAsia" w:hAnsiTheme="majorEastAsia" w:hint="eastAsia"/>
                <w:sz w:val="14"/>
                <w:szCs w:val="21"/>
              </w:rPr>
              <w:t>全身倦怠感</w:t>
            </w:r>
          </w:p>
        </w:tc>
        <w:tc>
          <w:tcPr>
            <w:tcW w:w="8923" w:type="dxa"/>
          </w:tcPr>
          <w:p w:rsidR="00643B8F" w:rsidRPr="00643B8F" w:rsidRDefault="00731470" w:rsidP="00643B8F">
            <w:pPr>
              <w:adjustRightInd w:val="0"/>
              <w:snapToGrid w:val="0"/>
              <w:rPr>
                <w:rFonts w:asciiTheme="majorEastAsia" w:eastAsiaTheme="majorEastAsia" w:hAnsiTheme="majorEastAsia"/>
                <w:sz w:val="14"/>
                <w:szCs w:val="21"/>
              </w:rPr>
            </w:pPr>
            <w:r>
              <w:rPr>
                <w:rFonts w:asciiTheme="majorEastAsia" w:eastAsiaTheme="majorEastAsia" w:hAnsiTheme="majorEastAsia" w:hint="eastAsia"/>
                <w:sz w:val="14"/>
                <w:szCs w:val="21"/>
              </w:rPr>
              <w:t>だるさ、または元気がない：身の回り以外の日常生活動作の制限</w:t>
            </w:r>
          </w:p>
        </w:tc>
      </w:tr>
      <w:tr w:rsidR="00643B8F" w:rsidRPr="00643B8F" w:rsidTr="00643B8F">
        <w:tc>
          <w:tcPr>
            <w:tcW w:w="1271" w:type="dxa"/>
          </w:tcPr>
          <w:p w:rsidR="00643B8F" w:rsidRPr="00643B8F" w:rsidRDefault="00643B8F" w:rsidP="00643B8F">
            <w:pPr>
              <w:adjustRightInd w:val="0"/>
              <w:snapToGrid w:val="0"/>
              <w:rPr>
                <w:rFonts w:asciiTheme="majorEastAsia" w:eastAsiaTheme="majorEastAsia" w:hAnsiTheme="majorEastAsia"/>
                <w:sz w:val="14"/>
                <w:szCs w:val="21"/>
              </w:rPr>
            </w:pPr>
            <w:r w:rsidRPr="00643B8F">
              <w:rPr>
                <w:rFonts w:asciiTheme="majorEastAsia" w:eastAsiaTheme="majorEastAsia" w:hAnsiTheme="majorEastAsia" w:hint="eastAsia"/>
                <w:sz w:val="14"/>
                <w:szCs w:val="21"/>
              </w:rPr>
              <w:t>浮腫</w:t>
            </w:r>
          </w:p>
        </w:tc>
        <w:tc>
          <w:tcPr>
            <w:tcW w:w="8923" w:type="dxa"/>
          </w:tcPr>
          <w:p w:rsidR="00643B8F" w:rsidRPr="00731470" w:rsidRDefault="00731470" w:rsidP="00731470">
            <w:pPr>
              <w:adjustRightInd w:val="0"/>
              <w:snapToGrid w:val="0"/>
              <w:rPr>
                <w:rFonts w:asciiTheme="majorEastAsia" w:eastAsiaTheme="majorEastAsia" w:hAnsiTheme="majorEastAsia"/>
                <w:sz w:val="14"/>
                <w:szCs w:val="14"/>
              </w:rPr>
            </w:pPr>
            <w:r w:rsidRPr="00731470">
              <w:rPr>
                <w:rFonts w:asciiTheme="majorEastAsia" w:eastAsiaTheme="majorEastAsia" w:hAnsiTheme="majorEastAsia" w:hint="eastAsia"/>
                <w:sz w:val="14"/>
                <w:szCs w:val="14"/>
              </w:rPr>
              <w:t>四肢間の差が最も大きく見える部分で、体積または周長の差が＞10-30%：腫脹または四肢の解剖学的構造が不明瞭になっているこ</w:t>
            </w:r>
            <w:r w:rsidRPr="00731470">
              <w:rPr>
                <w:rFonts w:asciiTheme="majorEastAsia" w:eastAsiaTheme="majorEastAsia" w:hAnsiTheme="majorEastAsia"/>
                <w:sz w:val="14"/>
                <w:szCs w:val="14"/>
              </w:rPr>
              <w:t>とが診察で容易にわかる;皮膚のしわの消失; 解剖学的な輪郭の異常が容易にわかる</w:t>
            </w:r>
          </w:p>
        </w:tc>
      </w:tr>
      <w:tr w:rsidR="00643B8F" w:rsidRPr="00643B8F" w:rsidTr="00643B8F">
        <w:tc>
          <w:tcPr>
            <w:tcW w:w="1271" w:type="dxa"/>
          </w:tcPr>
          <w:p w:rsidR="00643B8F" w:rsidRPr="00643B8F" w:rsidRDefault="00643B8F" w:rsidP="00643B8F">
            <w:pPr>
              <w:adjustRightInd w:val="0"/>
              <w:snapToGrid w:val="0"/>
              <w:rPr>
                <w:rFonts w:asciiTheme="majorEastAsia" w:eastAsiaTheme="majorEastAsia" w:hAnsiTheme="majorEastAsia"/>
                <w:sz w:val="14"/>
                <w:szCs w:val="21"/>
              </w:rPr>
            </w:pPr>
            <w:r w:rsidRPr="00643B8F">
              <w:rPr>
                <w:rFonts w:asciiTheme="majorEastAsia" w:eastAsiaTheme="majorEastAsia" w:hAnsiTheme="majorEastAsia" w:hint="eastAsia"/>
                <w:sz w:val="14"/>
                <w:szCs w:val="21"/>
              </w:rPr>
              <w:t>HFS（手足症候群）</w:t>
            </w:r>
          </w:p>
        </w:tc>
        <w:tc>
          <w:tcPr>
            <w:tcW w:w="8923" w:type="dxa"/>
          </w:tcPr>
          <w:p w:rsidR="00643B8F" w:rsidRPr="00643B8F" w:rsidRDefault="00731470" w:rsidP="00643B8F">
            <w:pPr>
              <w:adjustRightInd w:val="0"/>
              <w:snapToGrid w:val="0"/>
              <w:rPr>
                <w:rFonts w:asciiTheme="majorEastAsia" w:eastAsiaTheme="majorEastAsia" w:hAnsiTheme="majorEastAsia"/>
                <w:sz w:val="14"/>
                <w:szCs w:val="21"/>
              </w:rPr>
            </w:pPr>
            <w:r>
              <w:rPr>
                <w:rFonts w:asciiTheme="majorEastAsia" w:eastAsiaTheme="majorEastAsia" w:hAnsiTheme="majorEastAsia" w:hint="eastAsia"/>
                <w:sz w:val="14"/>
                <w:szCs w:val="21"/>
              </w:rPr>
              <w:t>疼痛を伴う皮膚の変化</w:t>
            </w:r>
            <w:r w:rsidR="003001B0">
              <w:rPr>
                <w:rFonts w:asciiTheme="majorEastAsia" w:eastAsiaTheme="majorEastAsia" w:hAnsiTheme="majorEastAsia" w:hint="eastAsia"/>
                <w:sz w:val="14"/>
                <w:szCs w:val="21"/>
              </w:rPr>
              <w:t>（例：角層剥離、水疱、出血、浮腫、角質増殖症）：身の回り以外の日常生活動作の制限</w:t>
            </w:r>
          </w:p>
        </w:tc>
      </w:tr>
      <w:tr w:rsidR="00643B8F" w:rsidRPr="00643B8F" w:rsidTr="00643B8F">
        <w:tc>
          <w:tcPr>
            <w:tcW w:w="1271" w:type="dxa"/>
          </w:tcPr>
          <w:p w:rsidR="00643B8F" w:rsidRPr="00643B8F" w:rsidRDefault="00643B8F" w:rsidP="00643B8F">
            <w:pPr>
              <w:adjustRightInd w:val="0"/>
              <w:snapToGrid w:val="0"/>
              <w:rPr>
                <w:rFonts w:asciiTheme="majorEastAsia" w:eastAsiaTheme="majorEastAsia" w:hAnsiTheme="majorEastAsia"/>
                <w:sz w:val="14"/>
                <w:szCs w:val="21"/>
              </w:rPr>
            </w:pPr>
            <w:r w:rsidRPr="00643B8F">
              <w:rPr>
                <w:rFonts w:asciiTheme="majorEastAsia" w:eastAsiaTheme="majorEastAsia" w:hAnsiTheme="majorEastAsia" w:hint="eastAsia"/>
                <w:sz w:val="14"/>
                <w:szCs w:val="21"/>
              </w:rPr>
              <w:t>高血圧</w:t>
            </w:r>
          </w:p>
        </w:tc>
        <w:tc>
          <w:tcPr>
            <w:tcW w:w="8923" w:type="dxa"/>
          </w:tcPr>
          <w:p w:rsidR="00643B8F" w:rsidRPr="00643B8F" w:rsidRDefault="003001B0" w:rsidP="00643B8F">
            <w:pPr>
              <w:adjustRightInd w:val="0"/>
              <w:snapToGrid w:val="0"/>
              <w:rPr>
                <w:rFonts w:asciiTheme="majorEastAsia" w:eastAsiaTheme="majorEastAsia" w:hAnsiTheme="majorEastAsia"/>
                <w:sz w:val="14"/>
                <w:szCs w:val="21"/>
              </w:rPr>
            </w:pPr>
            <w:r>
              <w:rPr>
                <w:rFonts w:asciiTheme="majorEastAsia" w:eastAsiaTheme="majorEastAsia" w:hAnsiTheme="majorEastAsia" w:hint="eastAsia"/>
                <w:sz w:val="14"/>
                <w:szCs w:val="21"/>
              </w:rPr>
              <w:t>ステージ1の高血圧（収縮期血圧140-159</w:t>
            </w:r>
            <w:r>
              <w:rPr>
                <w:rFonts w:asciiTheme="majorEastAsia" w:eastAsiaTheme="majorEastAsia" w:hAnsiTheme="majorEastAsia"/>
                <w:sz w:val="14"/>
                <w:szCs w:val="21"/>
              </w:rPr>
              <w:t>mmHg</w:t>
            </w:r>
            <w:r>
              <w:rPr>
                <w:rFonts w:asciiTheme="majorEastAsia" w:eastAsiaTheme="majorEastAsia" w:hAnsiTheme="majorEastAsia" w:hint="eastAsia"/>
                <w:sz w:val="14"/>
                <w:szCs w:val="21"/>
              </w:rPr>
              <w:t>または拡張期血圧90-99</w:t>
            </w:r>
            <w:r>
              <w:rPr>
                <w:rFonts w:asciiTheme="majorEastAsia" w:eastAsiaTheme="majorEastAsia" w:hAnsiTheme="majorEastAsia"/>
                <w:sz w:val="14"/>
                <w:szCs w:val="21"/>
              </w:rPr>
              <w:t>mmHg</w:t>
            </w:r>
            <w:r>
              <w:rPr>
                <w:rFonts w:asciiTheme="majorEastAsia" w:eastAsiaTheme="majorEastAsia" w:hAnsiTheme="majorEastAsia" w:hint="eastAsia"/>
                <w:sz w:val="14"/>
                <w:szCs w:val="21"/>
              </w:rPr>
              <w:t>）：内科的治療を要する：再発性または持続性</w:t>
            </w:r>
          </w:p>
        </w:tc>
      </w:tr>
      <w:tr w:rsidR="00643B8F" w:rsidRPr="00643B8F" w:rsidTr="00643B8F">
        <w:tc>
          <w:tcPr>
            <w:tcW w:w="1271" w:type="dxa"/>
          </w:tcPr>
          <w:p w:rsidR="00643B8F" w:rsidRPr="00643B8F" w:rsidRDefault="00643B8F" w:rsidP="00643B8F">
            <w:pPr>
              <w:adjustRightInd w:val="0"/>
              <w:snapToGrid w:val="0"/>
              <w:rPr>
                <w:rFonts w:asciiTheme="majorEastAsia" w:eastAsiaTheme="majorEastAsia" w:hAnsiTheme="majorEastAsia"/>
                <w:sz w:val="14"/>
                <w:szCs w:val="21"/>
              </w:rPr>
            </w:pPr>
            <w:r w:rsidRPr="00643B8F">
              <w:rPr>
                <w:rFonts w:asciiTheme="majorEastAsia" w:eastAsiaTheme="majorEastAsia" w:hAnsiTheme="majorEastAsia" w:hint="eastAsia"/>
                <w:sz w:val="14"/>
                <w:szCs w:val="21"/>
              </w:rPr>
              <w:t>皮膚障害</w:t>
            </w:r>
          </w:p>
        </w:tc>
        <w:tc>
          <w:tcPr>
            <w:tcW w:w="8923" w:type="dxa"/>
          </w:tcPr>
          <w:p w:rsidR="00643B8F" w:rsidRPr="00643B8F" w:rsidRDefault="003001B0" w:rsidP="00643B8F">
            <w:pPr>
              <w:adjustRightInd w:val="0"/>
              <w:snapToGrid w:val="0"/>
              <w:rPr>
                <w:rFonts w:asciiTheme="majorEastAsia" w:eastAsiaTheme="majorEastAsia" w:hAnsiTheme="majorEastAsia"/>
                <w:sz w:val="14"/>
                <w:szCs w:val="21"/>
              </w:rPr>
            </w:pPr>
            <w:r>
              <w:rPr>
                <w:rFonts w:asciiTheme="majorEastAsia" w:eastAsiaTheme="majorEastAsia" w:hAnsiTheme="majorEastAsia" w:hint="eastAsia"/>
                <w:sz w:val="14"/>
                <w:szCs w:val="21"/>
              </w:rPr>
              <w:t>中等症：最小限/局所的/非侵襲的治療を要する：年齢相応の身の回り以外の日常生活動作の制限</w:t>
            </w:r>
          </w:p>
        </w:tc>
      </w:tr>
    </w:tbl>
    <w:p w:rsidR="00681D92" w:rsidRPr="00643B8F" w:rsidRDefault="00681D92" w:rsidP="00643B8F">
      <w:pPr>
        <w:adjustRightInd w:val="0"/>
        <w:snapToGrid w:val="0"/>
        <w:rPr>
          <w:rFonts w:asciiTheme="majorEastAsia" w:eastAsiaTheme="majorEastAsia" w:hAnsiTheme="majorEastAsia"/>
          <w:sz w:val="16"/>
          <w:szCs w:val="21"/>
        </w:rPr>
      </w:pPr>
    </w:p>
    <w:p w:rsidR="00681D92" w:rsidRPr="00643B8F" w:rsidRDefault="00681D92" w:rsidP="00643B8F">
      <w:pPr>
        <w:adjustRightInd w:val="0"/>
        <w:snapToGrid w:val="0"/>
        <w:rPr>
          <w:rFonts w:asciiTheme="majorEastAsia" w:eastAsiaTheme="majorEastAsia" w:hAnsiTheme="majorEastAsia"/>
          <w:sz w:val="18"/>
          <w:szCs w:val="21"/>
        </w:rPr>
      </w:pPr>
      <w:r w:rsidRPr="00643B8F">
        <w:rPr>
          <w:rFonts w:asciiTheme="majorEastAsia" w:eastAsiaTheme="majorEastAsia" w:hAnsiTheme="majorEastAsia" w:hint="eastAsia"/>
          <w:sz w:val="18"/>
          <w:szCs w:val="21"/>
        </w:rPr>
        <w:t>★その他、病院側への情報提供（次回の診察への情報提供）</w:t>
      </w:r>
    </w:p>
    <w:tbl>
      <w:tblPr>
        <w:tblStyle w:val="a3"/>
        <w:tblW w:w="0" w:type="auto"/>
        <w:tblLook w:val="04A0" w:firstRow="1" w:lastRow="0" w:firstColumn="1" w:lastColumn="0" w:noHBand="0" w:noVBand="1"/>
      </w:tblPr>
      <w:tblGrid>
        <w:gridCol w:w="10194"/>
      </w:tblGrid>
      <w:tr w:rsidR="00912692" w:rsidRPr="00643B8F" w:rsidTr="00912692">
        <w:tc>
          <w:tcPr>
            <w:tcW w:w="10194" w:type="dxa"/>
          </w:tcPr>
          <w:p w:rsidR="00912692" w:rsidRPr="00643B8F" w:rsidRDefault="00912692" w:rsidP="00681D92">
            <w:pPr>
              <w:rPr>
                <w:rFonts w:asciiTheme="majorEastAsia" w:eastAsiaTheme="majorEastAsia" w:hAnsiTheme="majorEastAsia"/>
                <w:sz w:val="18"/>
                <w:szCs w:val="21"/>
              </w:rPr>
            </w:pPr>
          </w:p>
          <w:p w:rsidR="00912692" w:rsidRPr="00643B8F" w:rsidRDefault="00912692" w:rsidP="00681D92">
            <w:pPr>
              <w:rPr>
                <w:rFonts w:asciiTheme="majorEastAsia" w:eastAsiaTheme="majorEastAsia" w:hAnsiTheme="majorEastAsia"/>
                <w:sz w:val="18"/>
                <w:szCs w:val="21"/>
              </w:rPr>
            </w:pPr>
          </w:p>
          <w:p w:rsidR="00912692" w:rsidRPr="00643B8F" w:rsidRDefault="00912692" w:rsidP="00681D92">
            <w:pPr>
              <w:rPr>
                <w:rFonts w:asciiTheme="majorEastAsia" w:eastAsiaTheme="majorEastAsia" w:hAnsiTheme="majorEastAsia"/>
                <w:sz w:val="18"/>
                <w:szCs w:val="21"/>
              </w:rPr>
            </w:pPr>
          </w:p>
          <w:p w:rsidR="00912692" w:rsidRPr="00643B8F" w:rsidRDefault="00912692" w:rsidP="00681D92">
            <w:pPr>
              <w:rPr>
                <w:rFonts w:asciiTheme="majorEastAsia" w:eastAsiaTheme="majorEastAsia" w:hAnsiTheme="majorEastAsia"/>
                <w:sz w:val="18"/>
                <w:szCs w:val="21"/>
              </w:rPr>
            </w:pPr>
          </w:p>
          <w:p w:rsidR="00912692" w:rsidRPr="00643B8F" w:rsidRDefault="00912692" w:rsidP="00681D92">
            <w:pPr>
              <w:rPr>
                <w:rFonts w:asciiTheme="majorEastAsia" w:eastAsiaTheme="majorEastAsia" w:hAnsiTheme="majorEastAsia"/>
                <w:sz w:val="18"/>
                <w:szCs w:val="21"/>
              </w:rPr>
            </w:pPr>
          </w:p>
          <w:p w:rsidR="00912692" w:rsidRPr="00643B8F" w:rsidRDefault="00912692" w:rsidP="00681D92">
            <w:pPr>
              <w:rPr>
                <w:rFonts w:asciiTheme="majorEastAsia" w:eastAsiaTheme="majorEastAsia" w:hAnsiTheme="majorEastAsia"/>
                <w:sz w:val="18"/>
                <w:szCs w:val="21"/>
              </w:rPr>
            </w:pPr>
          </w:p>
        </w:tc>
      </w:tr>
    </w:tbl>
    <w:p w:rsidR="00912692" w:rsidRPr="00643B8F" w:rsidRDefault="00CB5B9F" w:rsidP="003001B0">
      <w:pPr>
        <w:adjustRightInd w:val="0"/>
        <w:snapToGrid w:val="0"/>
        <w:rPr>
          <w:rFonts w:asciiTheme="majorEastAsia" w:eastAsiaTheme="majorEastAsia" w:hAnsiTheme="majorEastAsia"/>
          <w:sz w:val="18"/>
          <w:szCs w:val="21"/>
        </w:rPr>
      </w:pPr>
      <w:r>
        <w:rPr>
          <w:rFonts w:asciiTheme="majorEastAsia" w:eastAsiaTheme="majorEastAsia" w:hAnsiTheme="majorEastAsia"/>
          <w:noProof/>
          <w:sz w:val="18"/>
          <w:szCs w:val="21"/>
        </w:rPr>
        <mc:AlternateContent>
          <mc:Choice Requires="wps">
            <w:drawing>
              <wp:anchor distT="0" distB="0" distL="114300" distR="114300" simplePos="0" relativeHeight="251659264" behindDoc="0" locked="0" layoutInCell="1" allowOverlap="1">
                <wp:simplePos x="0" y="0"/>
                <wp:positionH relativeFrom="column">
                  <wp:posOffset>3107690</wp:posOffset>
                </wp:positionH>
                <wp:positionV relativeFrom="paragraph">
                  <wp:posOffset>50165</wp:posOffset>
                </wp:positionV>
                <wp:extent cx="3476625" cy="1095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476625" cy="1095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8F5DA9" id="正方形/長方形 1" o:spid="_x0000_s1026" style="position:absolute;left:0;text-align:left;margin-left:244.7pt;margin-top:3.95pt;width:273.7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" filled="f" strokecolor="black [3213]" strokeweight="1pt"/>
            </w:pict>
          </mc:Fallback>
        </mc:AlternateContent>
      </w:r>
    </w:p>
    <w:p w:rsidR="00CB5B9F" w:rsidRPr="00912692" w:rsidRDefault="00912692" w:rsidP="00912692">
      <w:pPr>
        <w:adjustRightInd w:val="0"/>
        <w:snapToGrid w:val="0"/>
        <w:rPr>
          <w:rFonts w:asciiTheme="majorEastAsia" w:eastAsiaTheme="majorEastAsia" w:hAnsiTheme="majorEastAsia" w:hint="eastAsia"/>
          <w:sz w:val="18"/>
          <w:szCs w:val="21"/>
        </w:rPr>
      </w:pPr>
      <w:r w:rsidRPr="00912692">
        <w:rPr>
          <w:rFonts w:asciiTheme="majorEastAsia" w:eastAsiaTheme="majorEastAsia" w:hAnsiTheme="majorEastAsia" w:hint="eastAsia"/>
          <w:sz w:val="18"/>
          <w:szCs w:val="21"/>
        </w:rPr>
        <w:t>外来化学療法ホットライン</w:t>
      </w:r>
      <w:r>
        <w:rPr>
          <w:rFonts w:asciiTheme="majorEastAsia" w:eastAsiaTheme="majorEastAsia" w:hAnsiTheme="majorEastAsia" w:hint="eastAsia"/>
          <w:sz w:val="18"/>
          <w:szCs w:val="21"/>
        </w:rPr>
        <w:t xml:space="preserve">　　　　　　　　　　　　　　　　病院記載欄 ：</w:t>
      </w:r>
      <w:r w:rsidR="00CB5B9F" w:rsidRPr="00912692">
        <w:rPr>
          <w:rFonts w:asciiTheme="majorEastAsia" w:eastAsiaTheme="majorEastAsia" w:hAnsiTheme="majorEastAsia" w:hint="eastAsia"/>
          <w:sz w:val="18"/>
          <w:szCs w:val="21"/>
        </w:rPr>
        <w:t xml:space="preserve"> </w:t>
      </w:r>
      <w:r w:rsidR="00CB5B9F">
        <w:rPr>
          <w:rFonts w:asciiTheme="majorEastAsia" w:eastAsiaTheme="majorEastAsia" w:hAnsiTheme="majorEastAsia" w:hint="eastAsia"/>
          <w:sz w:val="18"/>
          <w:szCs w:val="21"/>
        </w:rPr>
        <w:t xml:space="preserve">　　　　　　　　　担当者名 </w:t>
      </w:r>
      <w:r w:rsidR="00CB5B9F" w:rsidRPr="00CB5B9F">
        <w:rPr>
          <w:rFonts w:asciiTheme="majorEastAsia" w:eastAsiaTheme="majorEastAsia" w:hAnsiTheme="majorEastAsia" w:hint="eastAsia"/>
          <w:sz w:val="18"/>
          <w:szCs w:val="21"/>
          <w:u w:val="single"/>
        </w:rPr>
        <w:t xml:space="preserve">　　　　　　</w:t>
      </w:r>
      <w:r w:rsidR="00CB5B9F">
        <w:rPr>
          <w:rFonts w:asciiTheme="majorEastAsia" w:eastAsiaTheme="majorEastAsia" w:hAnsiTheme="majorEastAsia" w:hint="eastAsia"/>
          <w:sz w:val="18"/>
          <w:szCs w:val="21"/>
          <w:u w:val="single"/>
        </w:rPr>
        <w:t xml:space="preserve">　　</w:t>
      </w:r>
    </w:p>
    <w:p w:rsidR="00912692" w:rsidRPr="00912692" w:rsidRDefault="00912692" w:rsidP="00912692">
      <w:pPr>
        <w:adjustRightInd w:val="0"/>
        <w:snapToGrid w:val="0"/>
        <w:ind w:firstLineChars="100" w:firstLine="180"/>
        <w:rPr>
          <w:rFonts w:asciiTheme="majorEastAsia" w:eastAsiaTheme="majorEastAsia" w:hAnsiTheme="majorEastAsia"/>
          <w:sz w:val="18"/>
          <w:szCs w:val="21"/>
        </w:rPr>
      </w:pPr>
      <w:r w:rsidRPr="00912692">
        <w:rPr>
          <w:rFonts w:asciiTheme="majorEastAsia" w:eastAsiaTheme="majorEastAsia" w:hAnsiTheme="majorEastAsia" w:hint="eastAsia"/>
          <w:sz w:val="18"/>
          <w:szCs w:val="21"/>
        </w:rPr>
        <w:t>受付時間　平日　8:30～1700</w:t>
      </w:r>
      <w:r>
        <w:rPr>
          <w:rFonts w:asciiTheme="majorEastAsia" w:eastAsiaTheme="majorEastAsia" w:hAnsiTheme="majorEastAsia" w:hint="eastAsia"/>
          <w:sz w:val="18"/>
          <w:szCs w:val="21"/>
        </w:rPr>
        <w:t xml:space="preserve">　　　　　　　　　　　　　　　</w:t>
      </w:r>
      <w:r w:rsidR="00CB5B9F">
        <w:rPr>
          <w:rFonts w:asciiTheme="majorEastAsia" w:eastAsiaTheme="majorEastAsia" w:hAnsiTheme="majorEastAsia" w:hint="eastAsia"/>
          <w:sz w:val="18"/>
          <w:szCs w:val="21"/>
        </w:rPr>
        <w:t>□ 報告内容を確認しました。</w:t>
      </w:r>
    </w:p>
    <w:p w:rsidR="00912692" w:rsidRPr="00912692" w:rsidRDefault="00912692" w:rsidP="00912692">
      <w:pPr>
        <w:adjustRightInd w:val="0"/>
        <w:snapToGrid w:val="0"/>
        <w:ind w:firstLineChars="100" w:firstLine="180"/>
        <w:rPr>
          <w:rFonts w:asciiTheme="majorEastAsia" w:eastAsiaTheme="majorEastAsia" w:hAnsiTheme="majorEastAsia" w:hint="eastAsia"/>
          <w:sz w:val="18"/>
          <w:szCs w:val="21"/>
        </w:rPr>
      </w:pPr>
      <w:r w:rsidRPr="00912692">
        <w:rPr>
          <w:rFonts w:asciiTheme="majorEastAsia" w:eastAsiaTheme="majorEastAsia" w:hAnsiTheme="majorEastAsia"/>
          <w:sz w:val="18"/>
          <w:szCs w:val="21"/>
        </w:rPr>
        <w:t>電話番号　078-231-6006（代表）外来化学療法室へ転送</w:t>
      </w:r>
      <w:r w:rsidR="00CB5B9F">
        <w:rPr>
          <w:rFonts w:asciiTheme="majorEastAsia" w:eastAsiaTheme="majorEastAsia" w:hAnsiTheme="majorEastAsia" w:hint="eastAsia"/>
          <w:sz w:val="18"/>
          <w:szCs w:val="21"/>
        </w:rPr>
        <w:t xml:space="preserve">　　　</w:t>
      </w:r>
      <w:r w:rsidR="00CB5B9F">
        <w:rPr>
          <w:rFonts w:asciiTheme="majorEastAsia" w:eastAsiaTheme="majorEastAsia" w:hAnsiTheme="majorEastAsia" w:hint="eastAsia"/>
          <w:sz w:val="18"/>
          <w:szCs w:val="21"/>
        </w:rPr>
        <w:t>□</w:t>
      </w:r>
      <w:r w:rsidR="00CB5B9F">
        <w:rPr>
          <w:rFonts w:asciiTheme="majorEastAsia" w:eastAsiaTheme="majorEastAsia" w:hAnsiTheme="majorEastAsia" w:hint="eastAsia"/>
          <w:sz w:val="18"/>
          <w:szCs w:val="21"/>
        </w:rPr>
        <w:t xml:space="preserve"> </w:t>
      </w:r>
      <w:r w:rsidR="00CB5B9F">
        <w:rPr>
          <w:rFonts w:asciiTheme="majorEastAsia" w:eastAsiaTheme="majorEastAsia" w:hAnsiTheme="majorEastAsia" w:hint="eastAsia"/>
          <w:sz w:val="18"/>
          <w:szCs w:val="21"/>
        </w:rPr>
        <w:t>次回から提案内容に変更します。</w:t>
      </w:r>
    </w:p>
    <w:p w:rsidR="00912692" w:rsidRPr="00912692" w:rsidRDefault="00912692" w:rsidP="00912692">
      <w:pPr>
        <w:adjustRightInd w:val="0"/>
        <w:snapToGrid w:val="0"/>
        <w:ind w:firstLineChars="100" w:firstLine="180"/>
        <w:rPr>
          <w:rFonts w:asciiTheme="majorEastAsia" w:eastAsiaTheme="majorEastAsia" w:hAnsiTheme="majorEastAsia"/>
          <w:sz w:val="18"/>
          <w:szCs w:val="21"/>
        </w:rPr>
      </w:pPr>
      <w:r w:rsidRPr="00912692">
        <w:rPr>
          <w:rFonts w:asciiTheme="majorEastAsia" w:eastAsiaTheme="majorEastAsia" w:hAnsiTheme="majorEastAsia"/>
          <w:sz w:val="18"/>
          <w:szCs w:val="21"/>
        </w:rPr>
        <w:t>★上記時間以外は下記電話番号にて対応</w:t>
      </w:r>
      <w:r w:rsidR="00CB5B9F">
        <w:rPr>
          <w:rFonts w:asciiTheme="majorEastAsia" w:eastAsiaTheme="majorEastAsia" w:hAnsiTheme="majorEastAsia" w:hint="eastAsia"/>
          <w:sz w:val="18"/>
          <w:szCs w:val="21"/>
        </w:rPr>
        <w:t xml:space="preserve">　　　　　　　　　　</w:t>
      </w:r>
      <w:r w:rsidR="00CB5B9F">
        <w:rPr>
          <w:rFonts w:asciiTheme="majorEastAsia" w:eastAsiaTheme="majorEastAsia" w:hAnsiTheme="majorEastAsia" w:hint="eastAsia"/>
          <w:sz w:val="18"/>
          <w:szCs w:val="21"/>
        </w:rPr>
        <w:t>□</w:t>
      </w:r>
      <w:r w:rsidR="00CB5B9F">
        <w:rPr>
          <w:rFonts w:asciiTheme="majorEastAsia" w:eastAsiaTheme="majorEastAsia" w:hAnsiTheme="majorEastAsia" w:hint="eastAsia"/>
          <w:sz w:val="18"/>
          <w:szCs w:val="21"/>
        </w:rPr>
        <w:t xml:space="preserve"> 提案意図は理解しましたが、</w:t>
      </w:r>
      <w:r w:rsidR="00CB5B9F">
        <w:rPr>
          <w:rFonts w:asciiTheme="majorEastAsia" w:eastAsiaTheme="majorEastAsia" w:hAnsiTheme="majorEastAsia" w:hint="eastAsia"/>
          <w:sz w:val="18"/>
          <w:szCs w:val="21"/>
        </w:rPr>
        <w:t>現状を継続</w:t>
      </w:r>
      <w:r w:rsidR="00CB5B9F">
        <w:rPr>
          <w:rFonts w:asciiTheme="majorEastAsia" w:eastAsiaTheme="majorEastAsia" w:hAnsiTheme="majorEastAsia" w:hint="eastAsia"/>
          <w:sz w:val="18"/>
          <w:szCs w:val="21"/>
        </w:rPr>
        <w:t>し</w:t>
      </w:r>
      <w:r w:rsidR="00CB5B9F">
        <w:rPr>
          <w:rFonts w:asciiTheme="majorEastAsia" w:eastAsiaTheme="majorEastAsia" w:hAnsiTheme="majorEastAsia" w:hint="eastAsia"/>
          <w:sz w:val="18"/>
          <w:szCs w:val="21"/>
        </w:rPr>
        <w:t>経過観察します</w:t>
      </w:r>
      <w:r w:rsidR="00CB5B9F">
        <w:rPr>
          <w:rFonts w:asciiTheme="majorEastAsia" w:eastAsiaTheme="majorEastAsia" w:hAnsiTheme="majorEastAsia" w:hint="eastAsia"/>
          <w:sz w:val="18"/>
          <w:szCs w:val="21"/>
        </w:rPr>
        <w:t>。</w:t>
      </w:r>
    </w:p>
    <w:p w:rsidR="00912692" w:rsidRDefault="00912692" w:rsidP="00912692">
      <w:pPr>
        <w:adjustRightInd w:val="0"/>
        <w:snapToGrid w:val="0"/>
        <w:ind w:firstLineChars="100" w:firstLine="180"/>
        <w:rPr>
          <w:rFonts w:asciiTheme="majorEastAsia" w:eastAsiaTheme="majorEastAsia" w:hAnsiTheme="majorEastAsia"/>
          <w:sz w:val="18"/>
          <w:szCs w:val="21"/>
        </w:rPr>
      </w:pPr>
      <w:r w:rsidRPr="00912692">
        <w:rPr>
          <w:rFonts w:asciiTheme="majorEastAsia" w:eastAsiaTheme="majorEastAsia" w:hAnsiTheme="majorEastAsia"/>
          <w:sz w:val="18"/>
          <w:szCs w:val="21"/>
        </w:rPr>
        <w:t>電話番号　078-241-9295（救急受付）</w:t>
      </w:r>
      <w:r w:rsidR="00CB5B9F">
        <w:rPr>
          <w:rFonts w:asciiTheme="majorEastAsia" w:eastAsiaTheme="majorEastAsia" w:hAnsiTheme="majorEastAsia" w:hint="eastAsia"/>
          <w:sz w:val="18"/>
          <w:szCs w:val="21"/>
        </w:rPr>
        <w:t xml:space="preserve">                      □ 提案内容を考慮し、以下のように対応します。</w:t>
      </w:r>
    </w:p>
    <w:p w:rsidR="00912692" w:rsidRPr="00912692" w:rsidRDefault="00CB5B9F" w:rsidP="00CB5B9F">
      <w:pPr>
        <w:adjustRightInd w:val="0"/>
        <w:snapToGrid w:val="0"/>
        <w:spacing w:beforeLines="20" w:before="72"/>
        <w:rPr>
          <w:rFonts w:asciiTheme="majorEastAsia" w:eastAsiaTheme="majorEastAsia" w:hAnsiTheme="majorEastAsia" w:hint="eastAsia"/>
          <w:sz w:val="18"/>
          <w:szCs w:val="21"/>
        </w:rPr>
      </w:pPr>
      <w:r>
        <w:rPr>
          <w:rFonts w:asciiTheme="majorEastAsia" w:eastAsiaTheme="majorEastAsia" w:hAnsiTheme="majorEastAsia" w:hint="eastAsia"/>
          <w:sz w:val="18"/>
          <w:szCs w:val="21"/>
        </w:rPr>
        <w:t xml:space="preserve">　　　　　　　　　　　　　　　　　　　　　　　　　　　　　　（　　　　　　　　　　　　　　　　　　　　　　　　　）</w:t>
      </w:r>
    </w:p>
    <w:p w:rsidR="00CB5B9F" w:rsidRDefault="00CB5B9F" w:rsidP="00CB5B9F">
      <w:pPr>
        <w:adjustRightInd w:val="0"/>
        <w:snapToGrid w:val="0"/>
        <w:rPr>
          <w:rFonts w:asciiTheme="majorEastAsia" w:eastAsiaTheme="majorEastAsia" w:hAnsiTheme="majorEastAsia"/>
          <w:sz w:val="18"/>
          <w:szCs w:val="21"/>
        </w:rPr>
      </w:pPr>
    </w:p>
    <w:p w:rsidR="00912692" w:rsidRPr="00912692" w:rsidRDefault="00912692" w:rsidP="00CB5B9F">
      <w:pPr>
        <w:adjustRightInd w:val="0"/>
        <w:snapToGrid w:val="0"/>
        <w:rPr>
          <w:rFonts w:asciiTheme="majorEastAsia" w:eastAsiaTheme="majorEastAsia" w:hAnsiTheme="majorEastAsia"/>
          <w:sz w:val="18"/>
          <w:szCs w:val="21"/>
        </w:rPr>
      </w:pPr>
      <w:r w:rsidRPr="00912692">
        <w:rPr>
          <w:rFonts w:asciiTheme="majorEastAsia" w:eastAsiaTheme="majorEastAsia" w:hAnsiTheme="majorEastAsia"/>
          <w:sz w:val="18"/>
          <w:szCs w:val="21"/>
        </w:rPr>
        <w:t>上記（患者さん</w:t>
      </w:r>
      <w:r w:rsidRPr="00912692">
        <w:rPr>
          <w:rFonts w:asciiTheme="majorEastAsia" w:eastAsiaTheme="majorEastAsia" w:hAnsiTheme="majorEastAsia" w:hint="eastAsia"/>
          <w:sz w:val="18"/>
          <w:szCs w:val="21"/>
        </w:rPr>
        <w:t>）以</w:t>
      </w:r>
      <w:r w:rsidRPr="00912692">
        <w:rPr>
          <w:rFonts w:asciiTheme="majorEastAsia" w:eastAsiaTheme="majorEastAsia" w:hAnsiTheme="majorEastAsia"/>
          <w:sz w:val="18"/>
          <w:szCs w:val="21"/>
        </w:rPr>
        <w:t>外の薬剤師への</w:t>
      </w:r>
      <w:r w:rsidR="00CB5B9F">
        <w:rPr>
          <w:rFonts w:asciiTheme="majorEastAsia" w:eastAsiaTheme="majorEastAsia" w:hAnsiTheme="majorEastAsia" w:hint="eastAsia"/>
          <w:sz w:val="18"/>
          <w:szCs w:val="21"/>
        </w:rPr>
        <w:t>相談がありましたら、左</w:t>
      </w:r>
      <w:r w:rsidRPr="00912692">
        <w:rPr>
          <w:rFonts w:asciiTheme="majorEastAsia" w:eastAsiaTheme="majorEastAsia" w:hAnsiTheme="majorEastAsia" w:hint="eastAsia"/>
          <w:sz w:val="18"/>
          <w:szCs w:val="21"/>
        </w:rPr>
        <w:t>記にご連絡ください。</w:t>
      </w:r>
      <w:r w:rsidR="00643B8F">
        <w:rPr>
          <w:rFonts w:asciiTheme="majorEastAsia" w:eastAsiaTheme="majorEastAsia" w:hAnsiTheme="majorEastAsia" w:hint="eastAsia"/>
          <w:sz w:val="18"/>
          <w:szCs w:val="21"/>
        </w:rPr>
        <w:t xml:space="preserve"> </w:t>
      </w:r>
      <w:r w:rsidR="00CB5B9F">
        <w:rPr>
          <w:rFonts w:asciiTheme="majorEastAsia" w:eastAsiaTheme="majorEastAsia" w:hAnsiTheme="majorEastAsia" w:hint="eastAsia"/>
          <w:sz w:val="18"/>
          <w:szCs w:val="21"/>
        </w:rPr>
        <w:t xml:space="preserve">　</w:t>
      </w:r>
      <w:r w:rsidR="00CB5B9F">
        <w:rPr>
          <w:rFonts w:ascii="Segoe UI Symbol" w:eastAsiaTheme="majorEastAsia" w:hAnsi="Segoe UI Symbol" w:cs="Segoe UI Symbol" w:hint="eastAsia"/>
          <w:sz w:val="18"/>
          <w:szCs w:val="21"/>
        </w:rPr>
        <w:t>→</w:t>
      </w:r>
      <w:r w:rsidR="00CB5B9F">
        <w:rPr>
          <w:rFonts w:ascii="Segoe UI Symbol" w:eastAsiaTheme="majorEastAsia" w:hAnsi="Segoe UI Symbol" w:cs="Segoe UI Symbol" w:hint="eastAsia"/>
          <w:sz w:val="18"/>
          <w:szCs w:val="21"/>
        </w:rPr>
        <w:t xml:space="preserve"> </w:t>
      </w:r>
      <w:bookmarkStart w:id="0" w:name="_GoBack"/>
      <w:bookmarkEnd w:id="0"/>
      <w:r w:rsidR="00643B8F">
        <w:rPr>
          <w:rFonts w:asciiTheme="majorEastAsia" w:eastAsiaTheme="majorEastAsia" w:hAnsiTheme="majorEastAsia" w:hint="eastAsia"/>
          <w:sz w:val="18"/>
          <w:szCs w:val="21"/>
        </w:rPr>
        <w:t>kobe</w:t>
      </w:r>
      <w:r w:rsidR="00643B8F">
        <w:rPr>
          <w:rFonts w:asciiTheme="majorEastAsia" w:eastAsiaTheme="majorEastAsia" w:hAnsiTheme="majorEastAsia"/>
          <w:sz w:val="18"/>
          <w:szCs w:val="21"/>
        </w:rPr>
        <w:t>-yakuzai@kobe.jrc.or.jp</w:t>
      </w:r>
    </w:p>
    <w:sectPr w:rsidR="00912692" w:rsidRPr="00912692" w:rsidSect="000A298F">
      <w:pgSz w:w="11906" w:h="16838"/>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03E" w:rsidRDefault="006B003E" w:rsidP="0061501F">
      <w:r>
        <w:separator/>
      </w:r>
    </w:p>
  </w:endnote>
  <w:endnote w:type="continuationSeparator" w:id="0">
    <w:p w:rsidR="006B003E" w:rsidRDefault="006B003E" w:rsidP="0061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03E" w:rsidRDefault="006B003E" w:rsidP="0061501F">
      <w:r>
        <w:separator/>
      </w:r>
    </w:p>
  </w:footnote>
  <w:footnote w:type="continuationSeparator" w:id="0">
    <w:p w:rsidR="006B003E" w:rsidRDefault="006B003E" w:rsidP="00615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01D69"/>
    <w:multiLevelType w:val="hybridMultilevel"/>
    <w:tmpl w:val="896423C4"/>
    <w:lvl w:ilvl="0" w:tplc="A0AEDFFC">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4E"/>
    <w:rsid w:val="000A298F"/>
    <w:rsid w:val="00121F1B"/>
    <w:rsid w:val="00231F1C"/>
    <w:rsid w:val="002A0097"/>
    <w:rsid w:val="002D18FD"/>
    <w:rsid w:val="002D72C5"/>
    <w:rsid w:val="003001B0"/>
    <w:rsid w:val="00355E8C"/>
    <w:rsid w:val="00390604"/>
    <w:rsid w:val="00403DAC"/>
    <w:rsid w:val="004D3950"/>
    <w:rsid w:val="00573959"/>
    <w:rsid w:val="0061501F"/>
    <w:rsid w:val="00643B8F"/>
    <w:rsid w:val="00681D92"/>
    <w:rsid w:val="006B003E"/>
    <w:rsid w:val="006D684E"/>
    <w:rsid w:val="006D73BE"/>
    <w:rsid w:val="00731470"/>
    <w:rsid w:val="0078634F"/>
    <w:rsid w:val="007876FE"/>
    <w:rsid w:val="007B03CD"/>
    <w:rsid w:val="00824A5D"/>
    <w:rsid w:val="00881E29"/>
    <w:rsid w:val="008E1B9B"/>
    <w:rsid w:val="00903EB2"/>
    <w:rsid w:val="00912692"/>
    <w:rsid w:val="00972E73"/>
    <w:rsid w:val="009B79B2"/>
    <w:rsid w:val="00AC1EB7"/>
    <w:rsid w:val="00B30BBF"/>
    <w:rsid w:val="00B437D1"/>
    <w:rsid w:val="00B70ECB"/>
    <w:rsid w:val="00C931F3"/>
    <w:rsid w:val="00CB5B9F"/>
    <w:rsid w:val="00D00622"/>
    <w:rsid w:val="00DB7E66"/>
    <w:rsid w:val="00E946E2"/>
    <w:rsid w:val="00EB4700"/>
    <w:rsid w:val="00EC1E51"/>
    <w:rsid w:val="00F00809"/>
    <w:rsid w:val="00F4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2A700A9-C73B-492A-9230-D54F3027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84E"/>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3EB2"/>
    <w:pPr>
      <w:ind w:leftChars="400" w:left="840"/>
    </w:pPr>
  </w:style>
  <w:style w:type="paragraph" w:styleId="a5">
    <w:name w:val="header"/>
    <w:basedOn w:val="a"/>
    <w:link w:val="a6"/>
    <w:uiPriority w:val="99"/>
    <w:unhideWhenUsed/>
    <w:rsid w:val="0061501F"/>
    <w:pPr>
      <w:tabs>
        <w:tab w:val="center" w:pos="4252"/>
        <w:tab w:val="right" w:pos="8504"/>
      </w:tabs>
      <w:snapToGrid w:val="0"/>
    </w:pPr>
  </w:style>
  <w:style w:type="character" w:customStyle="1" w:styleId="a6">
    <w:name w:val="ヘッダー (文字)"/>
    <w:basedOn w:val="a0"/>
    <w:link w:val="a5"/>
    <w:uiPriority w:val="99"/>
    <w:locked/>
    <w:rsid w:val="0061501F"/>
    <w:rPr>
      <w:rFonts w:cs="Times New Roman"/>
    </w:rPr>
  </w:style>
  <w:style w:type="paragraph" w:styleId="a7">
    <w:name w:val="footer"/>
    <w:basedOn w:val="a"/>
    <w:link w:val="a8"/>
    <w:uiPriority w:val="99"/>
    <w:unhideWhenUsed/>
    <w:rsid w:val="0061501F"/>
    <w:pPr>
      <w:tabs>
        <w:tab w:val="center" w:pos="4252"/>
        <w:tab w:val="right" w:pos="8504"/>
      </w:tabs>
      <w:snapToGrid w:val="0"/>
    </w:pPr>
  </w:style>
  <w:style w:type="character" w:customStyle="1" w:styleId="a8">
    <w:name w:val="フッター (文字)"/>
    <w:basedOn w:val="a0"/>
    <w:link w:val="a7"/>
    <w:uiPriority w:val="99"/>
    <w:locked/>
    <w:rsid w:val="006150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C2543-CB82-408E-9EFE-A1CD4875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1223</Words>
  <Characters>574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YAKUZAI</dc:creator>
  <cp:keywords/>
  <dc:description/>
  <cp:lastModifiedBy>kbrc</cp:lastModifiedBy>
  <cp:revision>2</cp:revision>
  <cp:lastPrinted>2017-04-14T05:54:00Z</cp:lastPrinted>
  <dcterms:created xsi:type="dcterms:W3CDTF">2020-03-23T08:11:00Z</dcterms:created>
  <dcterms:modified xsi:type="dcterms:W3CDTF">2020-03-23T08:11:00Z</dcterms:modified>
</cp:coreProperties>
</file>